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7DB5" w14:textId="77777777" w:rsidR="00B84CC2" w:rsidRDefault="00000000">
      <w:pPr>
        <w:jc w:val="left"/>
        <w:rPr>
          <w:color w:val="000000" w:themeColor="text1"/>
          <w:szCs w:val="21"/>
        </w:rPr>
      </w:pPr>
      <w:r>
        <w:rPr>
          <w:rFonts w:hint="eastAsia"/>
          <w:color w:val="000000" w:themeColor="text1"/>
          <w:szCs w:val="21"/>
        </w:rPr>
        <w:t>附件五</w:t>
      </w:r>
    </w:p>
    <w:p w14:paraId="523727C1" w14:textId="77777777" w:rsidR="00B84CC2" w:rsidRDefault="00000000">
      <w:pPr>
        <w:jc w:val="center"/>
        <w:rPr>
          <w:rFonts w:ascii="黑体" w:eastAsia="黑体"/>
          <w:b/>
          <w:bCs/>
          <w:sz w:val="32"/>
          <w:szCs w:val="32"/>
        </w:rPr>
      </w:pPr>
      <w:r>
        <w:rPr>
          <w:rFonts w:ascii="黑体" w:eastAsia="黑体" w:hint="eastAsia"/>
          <w:b/>
          <w:bCs/>
          <w:sz w:val="32"/>
          <w:szCs w:val="32"/>
        </w:rPr>
        <w:t>本科毕业论文开题报告表</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610"/>
        <w:gridCol w:w="1344"/>
        <w:gridCol w:w="1050"/>
        <w:gridCol w:w="1217"/>
        <w:gridCol w:w="1107"/>
        <w:gridCol w:w="1912"/>
      </w:tblGrid>
      <w:tr w:rsidR="00B84CC2" w14:paraId="1FABA717" w14:textId="77777777">
        <w:trPr>
          <w:cantSplit/>
          <w:trHeight w:val="608"/>
          <w:jc w:val="center"/>
        </w:trPr>
        <w:tc>
          <w:tcPr>
            <w:tcW w:w="1218" w:type="dxa"/>
            <w:vAlign w:val="center"/>
          </w:tcPr>
          <w:p w14:paraId="3721379A" w14:textId="77777777" w:rsidR="00B84CC2" w:rsidRDefault="00000000">
            <w:pPr>
              <w:jc w:val="center"/>
              <w:rPr>
                <w:sz w:val="24"/>
              </w:rPr>
            </w:pPr>
            <w:r>
              <w:rPr>
                <w:rFonts w:hint="eastAsia"/>
                <w:sz w:val="24"/>
              </w:rPr>
              <w:t>学生姓名</w:t>
            </w:r>
          </w:p>
        </w:tc>
        <w:tc>
          <w:tcPr>
            <w:tcW w:w="1610" w:type="dxa"/>
            <w:vAlign w:val="center"/>
          </w:tcPr>
          <w:p w14:paraId="4A83C90F" w14:textId="09EFAA38" w:rsidR="00B84CC2" w:rsidRPr="003A3A54" w:rsidRDefault="003A3A54" w:rsidP="003A3A54">
            <w:pPr>
              <w:jc w:val="center"/>
              <w:rPr>
                <w:rFonts w:ascii="宋体" w:hAnsi="宋体" w:hint="eastAsia"/>
                <w:sz w:val="24"/>
              </w:rPr>
            </w:pPr>
            <w:proofErr w:type="gramStart"/>
            <w:r>
              <w:rPr>
                <w:rFonts w:ascii="宋体" w:hAnsi="宋体" w:hint="eastAsia"/>
                <w:sz w:val="24"/>
              </w:rPr>
              <w:t>胡延骏飞</w:t>
            </w:r>
            <w:proofErr w:type="gramEnd"/>
          </w:p>
        </w:tc>
        <w:tc>
          <w:tcPr>
            <w:tcW w:w="1344" w:type="dxa"/>
            <w:vAlign w:val="center"/>
          </w:tcPr>
          <w:p w14:paraId="6A6F568D" w14:textId="77777777" w:rsidR="00B84CC2" w:rsidRDefault="00000000">
            <w:pPr>
              <w:jc w:val="center"/>
              <w:rPr>
                <w:sz w:val="24"/>
              </w:rPr>
            </w:pPr>
            <w:r>
              <w:rPr>
                <w:rFonts w:hint="eastAsia"/>
                <w:sz w:val="24"/>
              </w:rPr>
              <w:t>学</w:t>
            </w:r>
            <w:r>
              <w:rPr>
                <w:rFonts w:hint="eastAsia"/>
                <w:sz w:val="24"/>
              </w:rPr>
              <w:t xml:space="preserve"> </w:t>
            </w:r>
            <w:r>
              <w:rPr>
                <w:rFonts w:hint="eastAsia"/>
                <w:sz w:val="24"/>
              </w:rPr>
              <w:t>院</w:t>
            </w:r>
          </w:p>
        </w:tc>
        <w:tc>
          <w:tcPr>
            <w:tcW w:w="2267" w:type="dxa"/>
            <w:gridSpan w:val="2"/>
            <w:vAlign w:val="center"/>
          </w:tcPr>
          <w:p w14:paraId="71D6FFF2" w14:textId="555C4F6E" w:rsidR="00B84CC2" w:rsidRPr="003A3A54" w:rsidRDefault="003A3A54" w:rsidP="003A3A54">
            <w:pPr>
              <w:jc w:val="center"/>
              <w:rPr>
                <w:rFonts w:ascii="宋体" w:hAnsi="宋体" w:hint="eastAsia"/>
                <w:sz w:val="24"/>
              </w:rPr>
            </w:pPr>
            <w:r w:rsidRPr="003A3A54">
              <w:rPr>
                <w:rFonts w:ascii="宋体" w:hAnsi="宋体" w:hint="eastAsia"/>
                <w:sz w:val="24"/>
              </w:rPr>
              <w:t>东方语学院</w:t>
            </w:r>
          </w:p>
        </w:tc>
        <w:tc>
          <w:tcPr>
            <w:tcW w:w="1107" w:type="dxa"/>
            <w:vMerge w:val="restart"/>
            <w:vAlign w:val="center"/>
          </w:tcPr>
          <w:p w14:paraId="1CECB089" w14:textId="77777777" w:rsidR="00B84CC2" w:rsidRDefault="00000000">
            <w:pPr>
              <w:jc w:val="center"/>
              <w:rPr>
                <w:sz w:val="24"/>
              </w:rPr>
            </w:pPr>
            <w:r>
              <w:rPr>
                <w:rFonts w:hint="eastAsia"/>
                <w:sz w:val="24"/>
              </w:rPr>
              <w:t>专业</w:t>
            </w:r>
          </w:p>
          <w:p w14:paraId="38EF03C3" w14:textId="77777777" w:rsidR="00B84CC2" w:rsidRDefault="00000000">
            <w:pPr>
              <w:jc w:val="center"/>
              <w:rPr>
                <w:sz w:val="24"/>
              </w:rPr>
            </w:pPr>
            <w:r>
              <w:rPr>
                <w:rFonts w:hint="eastAsia"/>
                <w:sz w:val="24"/>
              </w:rPr>
              <w:t>（方向）</w:t>
            </w:r>
          </w:p>
        </w:tc>
        <w:tc>
          <w:tcPr>
            <w:tcW w:w="1912" w:type="dxa"/>
            <w:vMerge w:val="restart"/>
            <w:vAlign w:val="center"/>
          </w:tcPr>
          <w:p w14:paraId="5BE27203" w14:textId="03FED29E" w:rsidR="00B84CC2" w:rsidRPr="003A3A54" w:rsidRDefault="003A3A54">
            <w:pPr>
              <w:jc w:val="center"/>
              <w:rPr>
                <w:rFonts w:ascii="宋体" w:hAnsi="宋体" w:hint="eastAsia"/>
                <w:sz w:val="24"/>
              </w:rPr>
            </w:pPr>
            <w:r w:rsidRPr="003A3A54">
              <w:rPr>
                <w:rFonts w:ascii="宋体" w:hAnsi="宋体" w:hint="eastAsia"/>
                <w:sz w:val="24"/>
              </w:rPr>
              <w:t>英语（英韩双语）</w:t>
            </w:r>
          </w:p>
        </w:tc>
      </w:tr>
      <w:tr w:rsidR="00B84CC2" w14:paraId="7E3546B0" w14:textId="77777777">
        <w:trPr>
          <w:cantSplit/>
          <w:trHeight w:val="607"/>
          <w:jc w:val="center"/>
        </w:trPr>
        <w:tc>
          <w:tcPr>
            <w:tcW w:w="1218" w:type="dxa"/>
            <w:vAlign w:val="center"/>
          </w:tcPr>
          <w:p w14:paraId="11AB6BA1" w14:textId="77777777" w:rsidR="00B84CC2" w:rsidRDefault="00000000">
            <w:pPr>
              <w:jc w:val="center"/>
              <w:rPr>
                <w:sz w:val="24"/>
              </w:rPr>
            </w:pPr>
            <w:r>
              <w:rPr>
                <w:rFonts w:hint="eastAsia"/>
                <w:sz w:val="24"/>
              </w:rPr>
              <w:t>班</w:t>
            </w:r>
            <w:r>
              <w:rPr>
                <w:rFonts w:hint="eastAsia"/>
                <w:sz w:val="24"/>
              </w:rPr>
              <w:t xml:space="preserve"> </w:t>
            </w:r>
            <w:r>
              <w:rPr>
                <w:rFonts w:hint="eastAsia"/>
                <w:sz w:val="24"/>
              </w:rPr>
              <w:t>级</w:t>
            </w:r>
          </w:p>
        </w:tc>
        <w:tc>
          <w:tcPr>
            <w:tcW w:w="1610" w:type="dxa"/>
            <w:vAlign w:val="center"/>
          </w:tcPr>
          <w:p w14:paraId="1B9523F1" w14:textId="5CDA7015" w:rsidR="00B84CC2" w:rsidRDefault="003A3A54">
            <w:pPr>
              <w:jc w:val="center"/>
              <w:rPr>
                <w:sz w:val="24"/>
              </w:rPr>
            </w:pPr>
            <w:r w:rsidRPr="003A3A54">
              <w:rPr>
                <w:rFonts w:hint="eastAsia"/>
                <w:sz w:val="24"/>
              </w:rPr>
              <w:t>英韩</w:t>
            </w:r>
            <w:r w:rsidRPr="003A3A54">
              <w:rPr>
                <w:rFonts w:hint="eastAsia"/>
                <w:sz w:val="24"/>
              </w:rPr>
              <w:t>2101</w:t>
            </w:r>
          </w:p>
        </w:tc>
        <w:tc>
          <w:tcPr>
            <w:tcW w:w="1344" w:type="dxa"/>
            <w:vAlign w:val="center"/>
          </w:tcPr>
          <w:p w14:paraId="724746E6" w14:textId="77777777" w:rsidR="00B84CC2" w:rsidRDefault="00000000">
            <w:pPr>
              <w:jc w:val="center"/>
              <w:rPr>
                <w:sz w:val="24"/>
              </w:rPr>
            </w:pPr>
            <w:r>
              <w:rPr>
                <w:rFonts w:hint="eastAsia"/>
                <w:sz w:val="24"/>
              </w:rPr>
              <w:t>学</w:t>
            </w:r>
            <w:r>
              <w:rPr>
                <w:rFonts w:hint="eastAsia"/>
                <w:sz w:val="24"/>
              </w:rPr>
              <w:t xml:space="preserve"> </w:t>
            </w:r>
            <w:r>
              <w:rPr>
                <w:rFonts w:hint="eastAsia"/>
                <w:sz w:val="24"/>
              </w:rPr>
              <w:t>号</w:t>
            </w:r>
          </w:p>
        </w:tc>
        <w:tc>
          <w:tcPr>
            <w:tcW w:w="2267" w:type="dxa"/>
            <w:gridSpan w:val="2"/>
            <w:vAlign w:val="center"/>
          </w:tcPr>
          <w:p w14:paraId="031E327E" w14:textId="258E3729" w:rsidR="00B84CC2" w:rsidRPr="003A3A54" w:rsidRDefault="003A3A54" w:rsidP="003A3A54">
            <w:pPr>
              <w:jc w:val="center"/>
              <w:rPr>
                <w:rFonts w:ascii="宋体" w:hAnsi="宋体" w:hint="eastAsia"/>
                <w:sz w:val="24"/>
              </w:rPr>
            </w:pPr>
            <w:r w:rsidRPr="003A3A54">
              <w:rPr>
                <w:rFonts w:ascii="宋体" w:hAnsi="宋体"/>
                <w:sz w:val="24"/>
              </w:rPr>
              <w:t>2021001636</w:t>
            </w:r>
          </w:p>
        </w:tc>
        <w:tc>
          <w:tcPr>
            <w:tcW w:w="1107" w:type="dxa"/>
            <w:vMerge/>
            <w:vAlign w:val="center"/>
          </w:tcPr>
          <w:p w14:paraId="02BB4E27" w14:textId="77777777" w:rsidR="00B84CC2" w:rsidRDefault="00B84CC2">
            <w:pPr>
              <w:jc w:val="center"/>
              <w:rPr>
                <w:sz w:val="24"/>
              </w:rPr>
            </w:pPr>
          </w:p>
        </w:tc>
        <w:tc>
          <w:tcPr>
            <w:tcW w:w="1912" w:type="dxa"/>
            <w:vMerge/>
            <w:vAlign w:val="center"/>
          </w:tcPr>
          <w:p w14:paraId="32AC4749" w14:textId="77777777" w:rsidR="00B84CC2" w:rsidRDefault="00B84CC2">
            <w:pPr>
              <w:jc w:val="center"/>
              <w:rPr>
                <w:sz w:val="24"/>
              </w:rPr>
            </w:pPr>
          </w:p>
        </w:tc>
      </w:tr>
      <w:tr w:rsidR="00B84CC2" w14:paraId="47407F1B" w14:textId="77777777" w:rsidTr="00FE3758">
        <w:trPr>
          <w:cantSplit/>
          <w:jc w:val="center"/>
        </w:trPr>
        <w:tc>
          <w:tcPr>
            <w:tcW w:w="1218" w:type="dxa"/>
            <w:vAlign w:val="center"/>
          </w:tcPr>
          <w:p w14:paraId="4F35A537" w14:textId="77777777" w:rsidR="00B84CC2" w:rsidRDefault="00000000">
            <w:pPr>
              <w:jc w:val="center"/>
              <w:rPr>
                <w:sz w:val="24"/>
              </w:rPr>
            </w:pPr>
            <w:r>
              <w:rPr>
                <w:rFonts w:hint="eastAsia"/>
                <w:sz w:val="24"/>
              </w:rPr>
              <w:t>指导</w:t>
            </w:r>
          </w:p>
          <w:p w14:paraId="4B33A431" w14:textId="77777777" w:rsidR="00B84CC2" w:rsidRDefault="00000000">
            <w:pPr>
              <w:jc w:val="center"/>
              <w:rPr>
                <w:sz w:val="24"/>
              </w:rPr>
            </w:pPr>
            <w:r>
              <w:rPr>
                <w:rFonts w:hint="eastAsia"/>
                <w:sz w:val="24"/>
              </w:rPr>
              <w:t>教师</w:t>
            </w:r>
          </w:p>
        </w:tc>
        <w:tc>
          <w:tcPr>
            <w:tcW w:w="1610" w:type="dxa"/>
            <w:vAlign w:val="center"/>
          </w:tcPr>
          <w:p w14:paraId="0859CA16" w14:textId="77777777" w:rsidR="00B84CC2" w:rsidRDefault="00000000">
            <w:pPr>
              <w:jc w:val="center"/>
              <w:rPr>
                <w:sz w:val="24"/>
              </w:rPr>
            </w:pPr>
            <w:r>
              <w:rPr>
                <w:rFonts w:hint="eastAsia"/>
                <w:sz w:val="24"/>
              </w:rPr>
              <w:t>姓</w:t>
            </w:r>
            <w:r>
              <w:rPr>
                <w:rFonts w:hint="eastAsia"/>
                <w:sz w:val="24"/>
              </w:rPr>
              <w:t xml:space="preserve"> </w:t>
            </w:r>
            <w:r>
              <w:rPr>
                <w:rFonts w:hint="eastAsia"/>
                <w:sz w:val="24"/>
              </w:rPr>
              <w:t>名</w:t>
            </w:r>
          </w:p>
        </w:tc>
        <w:tc>
          <w:tcPr>
            <w:tcW w:w="2394" w:type="dxa"/>
            <w:gridSpan w:val="2"/>
            <w:vAlign w:val="center"/>
          </w:tcPr>
          <w:p w14:paraId="3C29DED7" w14:textId="77777777" w:rsidR="00B84CC2" w:rsidRDefault="00000000">
            <w:pPr>
              <w:jc w:val="center"/>
              <w:rPr>
                <w:sz w:val="24"/>
              </w:rPr>
            </w:pPr>
            <w:r>
              <w:rPr>
                <w:rFonts w:ascii="宋体" w:hAnsi="宋体" w:hint="eastAsia"/>
                <w:sz w:val="24"/>
              </w:rPr>
              <w:t>XXX</w:t>
            </w:r>
            <w:r>
              <w:rPr>
                <w:rFonts w:ascii="宋体" w:hAnsi="宋体" w:hint="eastAsia"/>
                <w:color w:val="FF0000"/>
                <w:sz w:val="18"/>
              </w:rPr>
              <w:t xml:space="preserve"> [宋体小四居中]</w:t>
            </w:r>
          </w:p>
        </w:tc>
        <w:tc>
          <w:tcPr>
            <w:tcW w:w="1217" w:type="dxa"/>
            <w:vAlign w:val="center"/>
          </w:tcPr>
          <w:p w14:paraId="33B7A3AC" w14:textId="77777777" w:rsidR="00B84CC2" w:rsidRDefault="00000000">
            <w:pPr>
              <w:jc w:val="center"/>
              <w:rPr>
                <w:sz w:val="24"/>
              </w:rPr>
            </w:pPr>
            <w:r>
              <w:rPr>
                <w:rFonts w:hint="eastAsia"/>
                <w:sz w:val="24"/>
              </w:rPr>
              <w:t>职</w:t>
            </w:r>
            <w:r>
              <w:rPr>
                <w:rFonts w:hint="eastAsia"/>
                <w:sz w:val="24"/>
              </w:rPr>
              <w:t xml:space="preserve"> </w:t>
            </w:r>
            <w:r>
              <w:rPr>
                <w:rFonts w:hint="eastAsia"/>
                <w:sz w:val="24"/>
              </w:rPr>
              <w:t>称</w:t>
            </w:r>
          </w:p>
        </w:tc>
        <w:tc>
          <w:tcPr>
            <w:tcW w:w="3019" w:type="dxa"/>
            <w:gridSpan w:val="2"/>
            <w:vAlign w:val="center"/>
          </w:tcPr>
          <w:p w14:paraId="6BDFD988" w14:textId="77777777" w:rsidR="00B84CC2" w:rsidRDefault="00000000">
            <w:pPr>
              <w:jc w:val="center"/>
              <w:rPr>
                <w:rFonts w:ascii="宋体" w:hAnsi="宋体" w:hint="eastAsia"/>
                <w:sz w:val="24"/>
              </w:rPr>
            </w:pPr>
            <w:r>
              <w:rPr>
                <w:rFonts w:ascii="宋体" w:hAnsi="宋体" w:hint="eastAsia"/>
                <w:sz w:val="24"/>
              </w:rPr>
              <w:t>XX</w:t>
            </w:r>
            <w:r>
              <w:rPr>
                <w:rFonts w:ascii="宋体" w:hAnsi="宋体" w:hint="eastAsia"/>
                <w:sz w:val="18"/>
              </w:rPr>
              <w:t>[</w:t>
            </w:r>
            <w:r>
              <w:rPr>
                <w:rFonts w:ascii="宋体" w:hAnsi="宋体" w:hint="eastAsia"/>
                <w:color w:val="FF0000"/>
                <w:sz w:val="18"/>
              </w:rPr>
              <w:t>宋体小四居中]</w:t>
            </w:r>
          </w:p>
        </w:tc>
      </w:tr>
      <w:tr w:rsidR="00B84CC2" w14:paraId="6DD228F3" w14:textId="77777777">
        <w:trPr>
          <w:cantSplit/>
          <w:trHeight w:val="1363"/>
          <w:jc w:val="center"/>
        </w:trPr>
        <w:tc>
          <w:tcPr>
            <w:tcW w:w="1218" w:type="dxa"/>
            <w:vMerge w:val="restart"/>
            <w:vAlign w:val="center"/>
          </w:tcPr>
          <w:p w14:paraId="2B9FAA66" w14:textId="77777777" w:rsidR="00B84CC2" w:rsidRDefault="00B84CC2">
            <w:pPr>
              <w:jc w:val="center"/>
              <w:rPr>
                <w:sz w:val="28"/>
              </w:rPr>
            </w:pPr>
          </w:p>
          <w:p w14:paraId="7F655FC4" w14:textId="77777777" w:rsidR="00B84CC2" w:rsidRDefault="00B84CC2">
            <w:pPr>
              <w:jc w:val="center"/>
              <w:rPr>
                <w:sz w:val="28"/>
              </w:rPr>
            </w:pPr>
          </w:p>
          <w:p w14:paraId="33390C8C" w14:textId="77777777" w:rsidR="00B84CC2" w:rsidRDefault="00B84CC2">
            <w:pPr>
              <w:jc w:val="center"/>
              <w:rPr>
                <w:sz w:val="28"/>
              </w:rPr>
            </w:pPr>
          </w:p>
          <w:p w14:paraId="6BAD498B" w14:textId="77777777" w:rsidR="00B84CC2" w:rsidRDefault="00000000">
            <w:pPr>
              <w:jc w:val="center"/>
              <w:rPr>
                <w:sz w:val="28"/>
              </w:rPr>
            </w:pPr>
            <w:r>
              <w:rPr>
                <w:rFonts w:hint="eastAsia"/>
                <w:sz w:val="28"/>
              </w:rPr>
              <w:t>开</w:t>
            </w:r>
          </w:p>
          <w:p w14:paraId="51E4A061" w14:textId="77777777" w:rsidR="00B84CC2" w:rsidRDefault="00B84CC2">
            <w:pPr>
              <w:rPr>
                <w:sz w:val="28"/>
              </w:rPr>
            </w:pPr>
          </w:p>
          <w:p w14:paraId="471A997C" w14:textId="77777777" w:rsidR="00B84CC2" w:rsidRDefault="00000000">
            <w:pPr>
              <w:jc w:val="center"/>
              <w:rPr>
                <w:sz w:val="28"/>
              </w:rPr>
            </w:pPr>
            <w:r>
              <w:rPr>
                <w:rFonts w:hint="eastAsia"/>
                <w:sz w:val="28"/>
              </w:rPr>
              <w:t>题</w:t>
            </w:r>
          </w:p>
          <w:p w14:paraId="1C0476D3" w14:textId="77777777" w:rsidR="00B84CC2" w:rsidRDefault="00B84CC2">
            <w:pPr>
              <w:rPr>
                <w:sz w:val="28"/>
              </w:rPr>
            </w:pPr>
          </w:p>
          <w:p w14:paraId="56B021AE" w14:textId="77777777" w:rsidR="00B84CC2" w:rsidRDefault="00000000">
            <w:pPr>
              <w:jc w:val="center"/>
              <w:rPr>
                <w:sz w:val="28"/>
              </w:rPr>
            </w:pPr>
            <w:r>
              <w:rPr>
                <w:rFonts w:hint="eastAsia"/>
                <w:sz w:val="28"/>
              </w:rPr>
              <w:t>报</w:t>
            </w:r>
          </w:p>
          <w:p w14:paraId="09B29486" w14:textId="77777777" w:rsidR="00B84CC2" w:rsidRDefault="00B84CC2">
            <w:pPr>
              <w:rPr>
                <w:sz w:val="28"/>
              </w:rPr>
            </w:pPr>
          </w:p>
          <w:p w14:paraId="02966A88" w14:textId="77777777" w:rsidR="00B84CC2" w:rsidRDefault="00000000">
            <w:pPr>
              <w:jc w:val="center"/>
              <w:rPr>
                <w:sz w:val="28"/>
              </w:rPr>
            </w:pPr>
            <w:r>
              <w:rPr>
                <w:rFonts w:hint="eastAsia"/>
                <w:sz w:val="28"/>
              </w:rPr>
              <w:t>告</w:t>
            </w:r>
          </w:p>
          <w:p w14:paraId="505442B9" w14:textId="77777777" w:rsidR="00B84CC2" w:rsidRDefault="00B84CC2">
            <w:pPr>
              <w:rPr>
                <w:sz w:val="28"/>
              </w:rPr>
            </w:pPr>
          </w:p>
          <w:p w14:paraId="665B5DD7" w14:textId="77777777" w:rsidR="00B84CC2" w:rsidRDefault="00000000">
            <w:pPr>
              <w:jc w:val="center"/>
              <w:rPr>
                <w:sz w:val="28"/>
              </w:rPr>
            </w:pPr>
            <w:r>
              <w:rPr>
                <w:rFonts w:hint="eastAsia"/>
                <w:sz w:val="28"/>
              </w:rPr>
              <w:t>内</w:t>
            </w:r>
          </w:p>
          <w:p w14:paraId="3DDCCC68" w14:textId="77777777" w:rsidR="00B84CC2" w:rsidRDefault="00B84CC2">
            <w:pPr>
              <w:rPr>
                <w:sz w:val="28"/>
              </w:rPr>
            </w:pPr>
          </w:p>
          <w:p w14:paraId="6FCA7FAA" w14:textId="77777777" w:rsidR="00B84CC2" w:rsidRDefault="00000000">
            <w:pPr>
              <w:jc w:val="center"/>
              <w:rPr>
                <w:sz w:val="28"/>
              </w:rPr>
            </w:pPr>
            <w:r>
              <w:rPr>
                <w:rFonts w:hint="eastAsia"/>
                <w:sz w:val="28"/>
              </w:rPr>
              <w:t>容</w:t>
            </w:r>
          </w:p>
          <w:p w14:paraId="33D46160" w14:textId="77777777" w:rsidR="00B84CC2" w:rsidRDefault="00B84CC2">
            <w:pPr>
              <w:rPr>
                <w:sz w:val="28"/>
              </w:rPr>
            </w:pPr>
          </w:p>
          <w:p w14:paraId="3EE79064" w14:textId="77777777" w:rsidR="00B84CC2" w:rsidRDefault="00B84CC2">
            <w:pPr>
              <w:rPr>
                <w:sz w:val="28"/>
              </w:rPr>
            </w:pPr>
          </w:p>
          <w:p w14:paraId="252ED01B" w14:textId="77777777" w:rsidR="00B84CC2" w:rsidRDefault="00B84CC2">
            <w:pPr>
              <w:rPr>
                <w:sz w:val="28"/>
              </w:rPr>
            </w:pPr>
          </w:p>
        </w:tc>
        <w:tc>
          <w:tcPr>
            <w:tcW w:w="8240" w:type="dxa"/>
            <w:gridSpan w:val="6"/>
          </w:tcPr>
          <w:p w14:paraId="1FD0DB77" w14:textId="77777777" w:rsidR="00B84CC2" w:rsidRDefault="00000000">
            <w:pPr>
              <w:rPr>
                <w:sz w:val="24"/>
              </w:rPr>
            </w:pPr>
            <w:r>
              <w:rPr>
                <w:rFonts w:hint="eastAsia"/>
                <w:sz w:val="24"/>
              </w:rPr>
              <w:t>题目</w:t>
            </w:r>
            <w:r>
              <w:rPr>
                <w:rFonts w:hint="eastAsia"/>
                <w:sz w:val="24"/>
              </w:rPr>
              <w:t>(</w:t>
            </w:r>
            <w:r>
              <w:rPr>
                <w:rFonts w:hint="eastAsia"/>
                <w:sz w:val="24"/>
              </w:rPr>
              <w:t>中、外文</w:t>
            </w:r>
            <w:r>
              <w:rPr>
                <w:rFonts w:hint="eastAsia"/>
                <w:sz w:val="24"/>
              </w:rPr>
              <w:t>)</w:t>
            </w:r>
            <w:r>
              <w:rPr>
                <w:rFonts w:hint="eastAsia"/>
                <w:sz w:val="24"/>
              </w:rPr>
              <w:t>：</w:t>
            </w:r>
          </w:p>
          <w:p w14:paraId="101AA4BC" w14:textId="5C69D80D" w:rsidR="00B84CC2" w:rsidRDefault="00990937" w:rsidP="000E1CF3">
            <w:pPr>
              <w:spacing w:line="400" w:lineRule="exact"/>
              <w:rPr>
                <w:sz w:val="24"/>
              </w:rPr>
            </w:pPr>
            <w:r w:rsidRPr="00990937">
              <w:rPr>
                <w:sz w:val="24"/>
              </w:rPr>
              <w:t>A Study on the Representation of Female Culture in English Movies through Visual Analysis</w:t>
            </w:r>
          </w:p>
          <w:p w14:paraId="21CF6362" w14:textId="654DF3F9" w:rsidR="00B84CC2" w:rsidRDefault="00990937" w:rsidP="00990937">
            <w:pPr>
              <w:spacing w:line="400" w:lineRule="exact"/>
              <w:rPr>
                <w:sz w:val="24"/>
              </w:rPr>
            </w:pPr>
            <w:r w:rsidRPr="00990937">
              <w:rPr>
                <w:rFonts w:hint="eastAsia"/>
                <w:sz w:val="24"/>
              </w:rPr>
              <w:t>论英语电影中通过视觉分析法呈现女性文化的研究</w:t>
            </w:r>
          </w:p>
        </w:tc>
      </w:tr>
      <w:tr w:rsidR="00B84CC2" w14:paraId="0C6B2079" w14:textId="77777777">
        <w:trPr>
          <w:cantSplit/>
          <w:trHeight w:val="1965"/>
          <w:jc w:val="center"/>
        </w:trPr>
        <w:tc>
          <w:tcPr>
            <w:tcW w:w="1218" w:type="dxa"/>
            <w:vMerge/>
          </w:tcPr>
          <w:p w14:paraId="1EA83D96" w14:textId="77777777" w:rsidR="00B84CC2" w:rsidRDefault="00B84CC2">
            <w:pPr>
              <w:rPr>
                <w:b/>
                <w:bCs/>
                <w:sz w:val="44"/>
              </w:rPr>
            </w:pPr>
          </w:p>
        </w:tc>
        <w:tc>
          <w:tcPr>
            <w:tcW w:w="8240" w:type="dxa"/>
            <w:gridSpan w:val="6"/>
          </w:tcPr>
          <w:p w14:paraId="1EF5659C" w14:textId="77777777" w:rsidR="00B84CC2" w:rsidRDefault="00000000">
            <w:pPr>
              <w:rPr>
                <w:sz w:val="24"/>
              </w:rPr>
            </w:pPr>
            <w:r>
              <w:rPr>
                <w:rFonts w:hint="eastAsia"/>
                <w:sz w:val="24"/>
              </w:rPr>
              <w:t>选题的目的和意义：</w:t>
            </w:r>
          </w:p>
          <w:p w14:paraId="017DAD22" w14:textId="496BE812" w:rsidR="00B84CC2" w:rsidRDefault="008A6387" w:rsidP="0036763C">
            <w:pPr>
              <w:ind w:firstLineChars="200" w:firstLine="480"/>
              <w:rPr>
                <w:sz w:val="24"/>
              </w:rPr>
            </w:pPr>
            <w:r w:rsidRPr="008A6387">
              <w:rPr>
                <w:rFonts w:hint="eastAsia"/>
                <w:sz w:val="24"/>
              </w:rPr>
              <w:t>本研究旨在通过视觉分析法探讨英语电影中女性文化的呈现方式，分析电影镜头、色彩、构图等视觉元素如何传递性别、权力和社会角色等文化信息。随着全球化进程的推进，英语电影作为一种重要的文化传播媒介，已经成为跨文化交流的重要工具，影响着观众对女性角色及其文化地位的认知和理解。因此，通过分析电影中的女性形象，本研究不仅有助于揭示电影中潜在的性别偏见，还能为性别研究、文化研究提供新的视角与思路。此外，随着女性主义的兴起和社会对性别平等关注的增加，本研究能够进一步拓展性别文化的讨论，并为未来电影中的女性形象塑造提供理论支持与实践参考。</w:t>
            </w:r>
          </w:p>
        </w:tc>
      </w:tr>
      <w:tr w:rsidR="00B84CC2" w14:paraId="74E71F34" w14:textId="77777777">
        <w:trPr>
          <w:cantSplit/>
          <w:trHeight w:val="6961"/>
          <w:jc w:val="center"/>
        </w:trPr>
        <w:tc>
          <w:tcPr>
            <w:tcW w:w="1218" w:type="dxa"/>
            <w:vMerge/>
          </w:tcPr>
          <w:p w14:paraId="37AB11FA" w14:textId="77777777" w:rsidR="00B84CC2" w:rsidRDefault="00B84CC2">
            <w:pPr>
              <w:rPr>
                <w:b/>
                <w:bCs/>
                <w:sz w:val="44"/>
              </w:rPr>
            </w:pPr>
          </w:p>
        </w:tc>
        <w:tc>
          <w:tcPr>
            <w:tcW w:w="8240" w:type="dxa"/>
            <w:gridSpan w:val="6"/>
          </w:tcPr>
          <w:p w14:paraId="0BD63771" w14:textId="77777777" w:rsidR="00B84CC2" w:rsidRDefault="00000000">
            <w:pPr>
              <w:rPr>
                <w:sz w:val="24"/>
              </w:rPr>
            </w:pPr>
            <w:proofErr w:type="gramStart"/>
            <w:r>
              <w:rPr>
                <w:rFonts w:hint="eastAsia"/>
                <w:sz w:val="24"/>
              </w:rPr>
              <w:t>拟研究</w:t>
            </w:r>
            <w:proofErr w:type="gramEnd"/>
            <w:r>
              <w:rPr>
                <w:rFonts w:hint="eastAsia"/>
                <w:sz w:val="24"/>
              </w:rPr>
              <w:t>的内容、思路与方法：</w:t>
            </w:r>
          </w:p>
          <w:p w14:paraId="72CD49E6" w14:textId="77777777" w:rsidR="00990937" w:rsidRDefault="00990937" w:rsidP="00990937">
            <w:pPr>
              <w:ind w:firstLineChars="200" w:firstLine="480"/>
              <w:rPr>
                <w:sz w:val="24"/>
              </w:rPr>
            </w:pPr>
            <w:r w:rsidRPr="00990937">
              <w:rPr>
                <w:rFonts w:hint="eastAsia"/>
                <w:sz w:val="24"/>
              </w:rPr>
              <w:t>本论文将研究英语电影中女性文化的呈现，重点通过视觉分析法探讨电影中的女性形象及其背后的文化意义。研究内容主要涵盖以下几个方面：</w:t>
            </w:r>
          </w:p>
          <w:p w14:paraId="1C51010C" w14:textId="77777777" w:rsidR="00990937" w:rsidRDefault="00990937" w:rsidP="00990937">
            <w:pPr>
              <w:ind w:firstLineChars="200" w:firstLine="482"/>
              <w:rPr>
                <w:sz w:val="24"/>
              </w:rPr>
            </w:pPr>
            <w:r w:rsidRPr="00990937">
              <w:rPr>
                <w:rFonts w:hint="eastAsia"/>
                <w:b/>
                <w:bCs/>
                <w:sz w:val="24"/>
              </w:rPr>
              <w:t>女性角色的呈现：</w:t>
            </w:r>
            <w:r w:rsidRPr="00990937">
              <w:rPr>
                <w:rFonts w:hint="eastAsia"/>
                <w:sz w:val="24"/>
              </w:rPr>
              <w:t>分析英语电影中不同类型女性角色的视觉形象，如传统的家庭女性和现代的职业女性，并探讨这些形象如何反映社会对女性的文化认知。</w:t>
            </w:r>
          </w:p>
          <w:p w14:paraId="666697AA" w14:textId="77777777" w:rsidR="00990937" w:rsidRDefault="00990937" w:rsidP="00990937">
            <w:pPr>
              <w:ind w:firstLineChars="200" w:firstLine="482"/>
              <w:rPr>
                <w:sz w:val="24"/>
              </w:rPr>
            </w:pPr>
            <w:r w:rsidRPr="00990937">
              <w:rPr>
                <w:rFonts w:hint="eastAsia"/>
                <w:b/>
                <w:bCs/>
                <w:sz w:val="24"/>
              </w:rPr>
              <w:t>视觉元素与女性文化：</w:t>
            </w:r>
            <w:r w:rsidRPr="00990937">
              <w:rPr>
                <w:rFonts w:hint="eastAsia"/>
                <w:sz w:val="24"/>
              </w:rPr>
              <w:t>通过分析电影中的镜头运用、色彩、构图等视觉元素，探讨这些元素如何影响观众对女性角色及其文化内涵的理解。特别是镜头角度、光影运用等如何传递性别信息。</w:t>
            </w:r>
          </w:p>
          <w:p w14:paraId="727E3ED3" w14:textId="2D6DBFDF" w:rsidR="00990937" w:rsidRPr="00990937" w:rsidRDefault="00990937" w:rsidP="00990937">
            <w:pPr>
              <w:ind w:firstLineChars="200" w:firstLine="482"/>
              <w:rPr>
                <w:sz w:val="24"/>
              </w:rPr>
            </w:pPr>
            <w:r w:rsidRPr="00990937">
              <w:rPr>
                <w:rFonts w:hint="eastAsia"/>
                <w:b/>
                <w:bCs/>
                <w:sz w:val="24"/>
              </w:rPr>
              <w:t>性别与权力的关系：</w:t>
            </w:r>
            <w:r w:rsidRPr="00990937">
              <w:rPr>
                <w:rFonts w:hint="eastAsia"/>
                <w:sz w:val="24"/>
              </w:rPr>
              <w:t>分析电影中女性角色与权力关系的呈现，特别是权力差异明显的女性角色（如女强人、女王等）与传统女性形象之间的视觉差异。</w:t>
            </w:r>
          </w:p>
          <w:p w14:paraId="703D133E" w14:textId="77777777" w:rsidR="00990937" w:rsidRPr="00990937" w:rsidRDefault="00990937" w:rsidP="00990937">
            <w:pPr>
              <w:ind w:firstLineChars="200" w:firstLine="480"/>
              <w:rPr>
                <w:sz w:val="24"/>
              </w:rPr>
            </w:pPr>
            <w:r w:rsidRPr="00990937">
              <w:rPr>
                <w:rFonts w:hint="eastAsia"/>
                <w:sz w:val="24"/>
              </w:rPr>
              <w:t>研究思路将以性别研究和文化研究的理论为基础，结合视觉分析法，选择典型英语电影案例进行具体分析，探讨视觉元素如何塑造女性形象及其文化内涵。</w:t>
            </w:r>
          </w:p>
          <w:p w14:paraId="4597188A" w14:textId="3D4E58A4" w:rsidR="00990937" w:rsidRPr="00990937" w:rsidRDefault="00990937" w:rsidP="00990937">
            <w:pPr>
              <w:ind w:firstLineChars="200" w:firstLine="480"/>
              <w:rPr>
                <w:sz w:val="24"/>
              </w:rPr>
            </w:pPr>
            <w:r w:rsidRPr="00990937">
              <w:rPr>
                <w:rFonts w:hint="eastAsia"/>
                <w:sz w:val="24"/>
              </w:rPr>
              <w:t>研究方法：</w:t>
            </w:r>
            <w:r w:rsidRPr="00990937">
              <w:rPr>
                <w:rFonts w:hint="eastAsia"/>
                <w:b/>
                <w:bCs/>
                <w:sz w:val="24"/>
              </w:rPr>
              <w:t>文献研究法</w:t>
            </w:r>
            <w:r w:rsidRPr="00990937">
              <w:rPr>
                <w:rFonts w:hint="eastAsia"/>
                <w:sz w:val="24"/>
              </w:rPr>
              <w:t>：查阅相关领域的文献，为研究提供理论支持</w:t>
            </w:r>
            <w:r>
              <w:rPr>
                <w:rFonts w:hint="eastAsia"/>
                <w:sz w:val="24"/>
              </w:rPr>
              <w:t>；</w:t>
            </w:r>
            <w:r w:rsidRPr="00990937">
              <w:rPr>
                <w:rFonts w:hint="eastAsia"/>
                <w:b/>
                <w:bCs/>
                <w:sz w:val="24"/>
              </w:rPr>
              <w:t>电影分析法</w:t>
            </w:r>
            <w:r w:rsidRPr="00990937">
              <w:rPr>
                <w:rFonts w:hint="eastAsia"/>
                <w:sz w:val="24"/>
              </w:rPr>
              <w:t>：分析典型电影作品中的视觉元素，探讨其性别文化含义</w:t>
            </w:r>
            <w:r>
              <w:rPr>
                <w:rFonts w:hint="eastAsia"/>
                <w:sz w:val="24"/>
              </w:rPr>
              <w:t>；</w:t>
            </w:r>
            <w:r w:rsidRPr="00990937">
              <w:rPr>
                <w:rFonts w:hint="eastAsia"/>
                <w:b/>
                <w:bCs/>
                <w:sz w:val="24"/>
              </w:rPr>
              <w:t>案例比较法</w:t>
            </w:r>
            <w:r w:rsidRPr="00990937">
              <w:rPr>
                <w:rFonts w:hint="eastAsia"/>
                <w:sz w:val="24"/>
              </w:rPr>
              <w:t>：对比不同类型电影中的女性角色，分析其视觉呈现差异。</w:t>
            </w:r>
          </w:p>
          <w:p w14:paraId="6704BECA" w14:textId="076554E9" w:rsidR="00B84CC2" w:rsidRPr="00990937" w:rsidRDefault="00990937" w:rsidP="00990937">
            <w:pPr>
              <w:ind w:firstLineChars="200" w:firstLine="480"/>
              <w:rPr>
                <w:sz w:val="24"/>
              </w:rPr>
            </w:pPr>
            <w:r w:rsidRPr="00990937">
              <w:rPr>
                <w:rFonts w:hint="eastAsia"/>
                <w:sz w:val="24"/>
              </w:rPr>
              <w:t>通过以上方法，本研究将揭示英语电影中女性文化的呈现方式，为性别文化研究提供新的视角与理论依据。</w:t>
            </w:r>
          </w:p>
        </w:tc>
      </w:tr>
      <w:tr w:rsidR="00B84CC2" w14:paraId="5D0752C4" w14:textId="77777777">
        <w:trPr>
          <w:cantSplit/>
          <w:trHeight w:val="3750"/>
          <w:jc w:val="center"/>
        </w:trPr>
        <w:tc>
          <w:tcPr>
            <w:tcW w:w="1218" w:type="dxa"/>
            <w:vMerge/>
          </w:tcPr>
          <w:p w14:paraId="703184BC" w14:textId="77777777" w:rsidR="00B84CC2" w:rsidRDefault="00B84CC2">
            <w:pPr>
              <w:rPr>
                <w:b/>
                <w:bCs/>
                <w:sz w:val="44"/>
              </w:rPr>
            </w:pPr>
          </w:p>
        </w:tc>
        <w:tc>
          <w:tcPr>
            <w:tcW w:w="8240" w:type="dxa"/>
            <w:gridSpan w:val="6"/>
          </w:tcPr>
          <w:p w14:paraId="3ADFE497" w14:textId="77777777" w:rsidR="00B84CC2" w:rsidRDefault="00000000">
            <w:pPr>
              <w:rPr>
                <w:sz w:val="24"/>
              </w:rPr>
            </w:pPr>
            <w:r>
              <w:rPr>
                <w:rFonts w:hint="eastAsia"/>
                <w:sz w:val="24"/>
              </w:rPr>
              <w:t>文献资料目录：</w:t>
            </w:r>
          </w:p>
          <w:p w14:paraId="202BCB48" w14:textId="77777777" w:rsidR="00FE3758" w:rsidRPr="00FE3758" w:rsidRDefault="00FE3758" w:rsidP="00FE3758">
            <w:pPr>
              <w:pStyle w:val="a9"/>
              <w:numPr>
                <w:ilvl w:val="0"/>
                <w:numId w:val="3"/>
              </w:numPr>
              <w:ind w:firstLineChars="0"/>
              <w:rPr>
                <w:sz w:val="24"/>
              </w:rPr>
            </w:pPr>
            <w:r w:rsidRPr="00FE3758">
              <w:rPr>
                <w:sz w:val="24"/>
              </w:rPr>
              <w:t>Citron, Michelle, et al. "Women and film: A discussion of feminist aesthetics." New German Critique 13 (1978): 83-107.</w:t>
            </w:r>
          </w:p>
          <w:p w14:paraId="4B2242ED" w14:textId="77777777" w:rsidR="00FE3758" w:rsidRPr="00FE3758" w:rsidRDefault="00FE3758" w:rsidP="00FE3758">
            <w:pPr>
              <w:pStyle w:val="a9"/>
              <w:numPr>
                <w:ilvl w:val="0"/>
                <w:numId w:val="3"/>
              </w:numPr>
              <w:ind w:firstLineChars="0"/>
              <w:rPr>
                <w:sz w:val="24"/>
              </w:rPr>
            </w:pPr>
            <w:r w:rsidRPr="00FE3758">
              <w:rPr>
                <w:sz w:val="24"/>
              </w:rPr>
              <w:t xml:space="preserve">De </w:t>
            </w:r>
            <w:proofErr w:type="spellStart"/>
            <w:r w:rsidRPr="00FE3758">
              <w:rPr>
                <w:sz w:val="24"/>
              </w:rPr>
              <w:t>Lauretis</w:t>
            </w:r>
            <w:proofErr w:type="spellEnd"/>
            <w:r w:rsidRPr="00FE3758">
              <w:rPr>
                <w:sz w:val="24"/>
              </w:rPr>
              <w:t>, Teresa. Alice doesn't: Feminism, semiotics, cinema. Vol. 316. Indiana University Press, 1984.</w:t>
            </w:r>
          </w:p>
          <w:p w14:paraId="7C6E59A8" w14:textId="77777777" w:rsidR="00FE3758" w:rsidRPr="00FE3758" w:rsidRDefault="00FE3758" w:rsidP="00FE3758">
            <w:pPr>
              <w:pStyle w:val="a9"/>
              <w:numPr>
                <w:ilvl w:val="0"/>
                <w:numId w:val="3"/>
              </w:numPr>
              <w:ind w:firstLineChars="0"/>
              <w:rPr>
                <w:sz w:val="24"/>
              </w:rPr>
            </w:pPr>
            <w:proofErr w:type="spellStart"/>
            <w:r w:rsidRPr="00FE3758">
              <w:rPr>
                <w:sz w:val="24"/>
              </w:rPr>
              <w:t>Dirse</w:t>
            </w:r>
            <w:proofErr w:type="spellEnd"/>
            <w:r w:rsidRPr="00FE3758">
              <w:rPr>
                <w:sz w:val="24"/>
              </w:rPr>
              <w:t>, Zoe. "Gender in cinematography: Female gaze (eye) behind the camera." Journal of Research in Gender Studies 3.1 (2013): 15-29.</w:t>
            </w:r>
          </w:p>
          <w:p w14:paraId="307280E3" w14:textId="77777777" w:rsidR="00FE3758" w:rsidRPr="00FE3758" w:rsidRDefault="00FE3758" w:rsidP="00FE3758">
            <w:pPr>
              <w:pStyle w:val="a9"/>
              <w:numPr>
                <w:ilvl w:val="0"/>
                <w:numId w:val="3"/>
              </w:numPr>
              <w:ind w:firstLineChars="0"/>
              <w:rPr>
                <w:sz w:val="24"/>
              </w:rPr>
            </w:pPr>
            <w:r w:rsidRPr="00FE3758">
              <w:rPr>
                <w:sz w:val="24"/>
              </w:rPr>
              <w:t xml:space="preserve">Gaines, Jane M., and Kristin </w:t>
            </w:r>
            <w:proofErr w:type="spellStart"/>
            <w:r w:rsidRPr="00FE3758">
              <w:rPr>
                <w:sz w:val="24"/>
              </w:rPr>
              <w:t>Lené</w:t>
            </w:r>
            <w:proofErr w:type="spellEnd"/>
            <w:r w:rsidRPr="00FE3758">
              <w:rPr>
                <w:sz w:val="24"/>
              </w:rPr>
              <w:t xml:space="preserve"> Hole. "The Routledge Companion to Cinema and Gender." (2017): 266.</w:t>
            </w:r>
          </w:p>
          <w:p w14:paraId="33C74BDF" w14:textId="77777777" w:rsidR="00FE3758" w:rsidRPr="00FE3758" w:rsidRDefault="00FE3758" w:rsidP="00FE3758">
            <w:pPr>
              <w:pStyle w:val="a9"/>
              <w:numPr>
                <w:ilvl w:val="0"/>
                <w:numId w:val="3"/>
              </w:numPr>
              <w:ind w:firstLineChars="0"/>
              <w:rPr>
                <w:sz w:val="24"/>
              </w:rPr>
            </w:pPr>
            <w:r w:rsidRPr="00FE3758">
              <w:rPr>
                <w:sz w:val="24"/>
              </w:rPr>
              <w:t>Gaines, Jane. "White privilege and looking relations: Race and gender in feminist film theory." Cultural Critique 4 (1986): 59-79.</w:t>
            </w:r>
          </w:p>
          <w:p w14:paraId="7FB687D2" w14:textId="77777777" w:rsidR="00FE3758" w:rsidRPr="00FE3758" w:rsidRDefault="00FE3758" w:rsidP="00FE3758">
            <w:pPr>
              <w:pStyle w:val="a9"/>
              <w:numPr>
                <w:ilvl w:val="0"/>
                <w:numId w:val="3"/>
              </w:numPr>
              <w:ind w:firstLineChars="0"/>
              <w:rPr>
                <w:sz w:val="24"/>
              </w:rPr>
            </w:pPr>
            <w:r w:rsidRPr="00FE3758">
              <w:rPr>
                <w:sz w:val="24"/>
              </w:rPr>
              <w:t>Hollinger, Karen. Feminist film studies. Routledge, 2012.</w:t>
            </w:r>
          </w:p>
          <w:p w14:paraId="18856D04" w14:textId="77777777" w:rsidR="00FE3758" w:rsidRPr="00FE3758" w:rsidRDefault="00FE3758" w:rsidP="00FE3758">
            <w:pPr>
              <w:pStyle w:val="a9"/>
              <w:numPr>
                <w:ilvl w:val="0"/>
                <w:numId w:val="3"/>
              </w:numPr>
              <w:ind w:firstLineChars="0"/>
              <w:rPr>
                <w:sz w:val="24"/>
              </w:rPr>
            </w:pPr>
            <w:r w:rsidRPr="00FE3758">
              <w:rPr>
                <w:sz w:val="24"/>
              </w:rPr>
              <w:t xml:space="preserve">Jang, Ji Yoon, </w:t>
            </w:r>
            <w:proofErr w:type="spellStart"/>
            <w:r w:rsidRPr="00FE3758">
              <w:rPr>
                <w:sz w:val="24"/>
              </w:rPr>
              <w:t>Sangyoon</w:t>
            </w:r>
            <w:proofErr w:type="spellEnd"/>
            <w:r w:rsidRPr="00FE3758">
              <w:rPr>
                <w:sz w:val="24"/>
              </w:rPr>
              <w:t xml:space="preserve"> Lee, and </w:t>
            </w:r>
            <w:proofErr w:type="spellStart"/>
            <w:r w:rsidRPr="00FE3758">
              <w:rPr>
                <w:sz w:val="24"/>
              </w:rPr>
              <w:t>Byungjoo</w:t>
            </w:r>
            <w:proofErr w:type="spellEnd"/>
            <w:r w:rsidRPr="00FE3758">
              <w:rPr>
                <w:sz w:val="24"/>
              </w:rPr>
              <w:t xml:space="preserve"> Lee. "Quantification of gender representation bias in commercial films based on image analysis." Proceedings of the ACM on Human-Computer Interaction </w:t>
            </w:r>
            <w:proofErr w:type="gramStart"/>
            <w:r w:rsidRPr="00FE3758">
              <w:rPr>
                <w:sz w:val="24"/>
              </w:rPr>
              <w:t>3.CSCW</w:t>
            </w:r>
            <w:proofErr w:type="gramEnd"/>
            <w:r w:rsidRPr="00FE3758">
              <w:rPr>
                <w:sz w:val="24"/>
              </w:rPr>
              <w:t xml:space="preserve"> (2019): 1-29.</w:t>
            </w:r>
          </w:p>
          <w:p w14:paraId="51B3F151" w14:textId="77777777" w:rsidR="00FE3758" w:rsidRPr="00FE3758" w:rsidRDefault="00FE3758" w:rsidP="00FE3758">
            <w:pPr>
              <w:pStyle w:val="a9"/>
              <w:numPr>
                <w:ilvl w:val="0"/>
                <w:numId w:val="3"/>
              </w:numPr>
              <w:ind w:firstLineChars="0"/>
              <w:rPr>
                <w:sz w:val="24"/>
              </w:rPr>
            </w:pPr>
            <w:r w:rsidRPr="00FE3758">
              <w:rPr>
                <w:sz w:val="24"/>
              </w:rPr>
              <w:t>Johnston, Claire. "The subject of feminist film theory/practice." Screen 21.2 (1980): 27-34.</w:t>
            </w:r>
          </w:p>
          <w:p w14:paraId="7F3D9979" w14:textId="77777777" w:rsidR="00FE3758" w:rsidRPr="00FE3758" w:rsidRDefault="00FE3758" w:rsidP="00FE3758">
            <w:pPr>
              <w:pStyle w:val="a9"/>
              <w:numPr>
                <w:ilvl w:val="0"/>
                <w:numId w:val="3"/>
              </w:numPr>
              <w:ind w:firstLineChars="0"/>
              <w:rPr>
                <w:sz w:val="24"/>
              </w:rPr>
            </w:pPr>
            <w:r w:rsidRPr="00FE3758">
              <w:rPr>
                <w:sz w:val="24"/>
              </w:rPr>
              <w:t>Mulvey, Laura. "Visual pleasure and narrative cinema." The Sexual Subject. Routledge, 2013. 22-34.</w:t>
            </w:r>
          </w:p>
          <w:p w14:paraId="7935AA1E" w14:textId="77777777" w:rsidR="00FE3758" w:rsidRPr="00FE3758" w:rsidRDefault="00FE3758" w:rsidP="00FE3758">
            <w:pPr>
              <w:pStyle w:val="a9"/>
              <w:numPr>
                <w:ilvl w:val="0"/>
                <w:numId w:val="3"/>
              </w:numPr>
              <w:ind w:firstLineChars="0"/>
              <w:rPr>
                <w:sz w:val="24"/>
              </w:rPr>
            </w:pPr>
            <w:r w:rsidRPr="00FE3758">
              <w:rPr>
                <w:sz w:val="24"/>
              </w:rPr>
              <w:t>Spectators, Black Female. "The Oppositional Gaze: Black Female Spectators."</w:t>
            </w:r>
          </w:p>
          <w:p w14:paraId="1ACC4826" w14:textId="77777777" w:rsidR="00FE3758" w:rsidRPr="00FE3758" w:rsidRDefault="00FE3758" w:rsidP="00FE3758">
            <w:pPr>
              <w:pStyle w:val="a9"/>
              <w:numPr>
                <w:ilvl w:val="0"/>
                <w:numId w:val="3"/>
              </w:numPr>
              <w:ind w:firstLineChars="0"/>
              <w:rPr>
                <w:sz w:val="24"/>
              </w:rPr>
            </w:pPr>
            <w:proofErr w:type="spellStart"/>
            <w:r w:rsidRPr="00FE3758">
              <w:rPr>
                <w:sz w:val="24"/>
              </w:rPr>
              <w:t>Ulitzsch</w:t>
            </w:r>
            <w:proofErr w:type="spellEnd"/>
            <w:r w:rsidRPr="00FE3758">
              <w:rPr>
                <w:sz w:val="24"/>
              </w:rPr>
              <w:t xml:space="preserve">, Karina. "Kaplan, Ann: Women and Film. Both sides of the camera." </w:t>
            </w:r>
            <w:proofErr w:type="spellStart"/>
            <w:r w:rsidRPr="00FE3758">
              <w:rPr>
                <w:sz w:val="24"/>
              </w:rPr>
              <w:t>medienwissenschaft</w:t>
            </w:r>
            <w:proofErr w:type="spellEnd"/>
            <w:r w:rsidRPr="00FE3758">
              <w:rPr>
                <w:sz w:val="24"/>
              </w:rPr>
              <w:t xml:space="preserve">: </w:t>
            </w:r>
            <w:proofErr w:type="spellStart"/>
            <w:r w:rsidRPr="00FE3758">
              <w:rPr>
                <w:sz w:val="24"/>
              </w:rPr>
              <w:t>rezensionen</w:t>
            </w:r>
            <w:proofErr w:type="spellEnd"/>
            <w:r w:rsidRPr="00FE3758">
              <w:rPr>
                <w:sz w:val="24"/>
              </w:rPr>
              <w:t xml:space="preserve"> 3.2 (1986): 189.</w:t>
            </w:r>
          </w:p>
          <w:p w14:paraId="29F8880A" w14:textId="77777777" w:rsidR="00FE3758" w:rsidRPr="00FE3758" w:rsidRDefault="00FE3758" w:rsidP="00FE3758">
            <w:pPr>
              <w:pStyle w:val="a9"/>
              <w:numPr>
                <w:ilvl w:val="0"/>
                <w:numId w:val="3"/>
              </w:numPr>
              <w:ind w:firstLineChars="0"/>
              <w:rPr>
                <w:sz w:val="24"/>
              </w:rPr>
            </w:pPr>
            <w:r w:rsidRPr="00FE3758">
              <w:rPr>
                <w:sz w:val="24"/>
              </w:rPr>
              <w:t xml:space="preserve">Yang, </w:t>
            </w:r>
            <w:proofErr w:type="spellStart"/>
            <w:r w:rsidRPr="00FE3758">
              <w:rPr>
                <w:sz w:val="24"/>
              </w:rPr>
              <w:t>Luoying</w:t>
            </w:r>
            <w:proofErr w:type="spellEnd"/>
            <w:r w:rsidRPr="00FE3758">
              <w:rPr>
                <w:sz w:val="24"/>
              </w:rPr>
              <w:t xml:space="preserve">, Zhou Xu, and </w:t>
            </w:r>
            <w:proofErr w:type="spellStart"/>
            <w:r w:rsidRPr="00FE3758">
              <w:rPr>
                <w:sz w:val="24"/>
              </w:rPr>
              <w:t>Jiebo</w:t>
            </w:r>
            <w:proofErr w:type="spellEnd"/>
            <w:r w:rsidRPr="00FE3758">
              <w:rPr>
                <w:sz w:val="24"/>
              </w:rPr>
              <w:t xml:space="preserve"> Luo. "Measuring female representation and impact in films over time." ACM Transactions on Data Science 1.4 (2020): 1-14.</w:t>
            </w:r>
          </w:p>
          <w:p w14:paraId="69DB0FE8" w14:textId="77777777" w:rsidR="00B84CC2" w:rsidRDefault="00B84CC2" w:rsidP="009A3732">
            <w:pPr>
              <w:shd w:val="clear" w:color="auto" w:fill="FFFFFF"/>
              <w:spacing w:line="360" w:lineRule="exact"/>
              <w:rPr>
                <w:sz w:val="24"/>
              </w:rPr>
            </w:pPr>
          </w:p>
        </w:tc>
      </w:tr>
      <w:tr w:rsidR="00B84CC2" w14:paraId="363325E2" w14:textId="77777777">
        <w:trPr>
          <w:cantSplit/>
          <w:trHeight w:val="2149"/>
          <w:jc w:val="center"/>
        </w:trPr>
        <w:tc>
          <w:tcPr>
            <w:tcW w:w="1218" w:type="dxa"/>
            <w:vAlign w:val="center"/>
          </w:tcPr>
          <w:p w14:paraId="4043506B" w14:textId="77777777" w:rsidR="00B84CC2" w:rsidRDefault="00000000">
            <w:pPr>
              <w:jc w:val="center"/>
              <w:rPr>
                <w:sz w:val="24"/>
              </w:rPr>
            </w:pPr>
            <w:r>
              <w:rPr>
                <w:rFonts w:hint="eastAsia"/>
                <w:sz w:val="24"/>
              </w:rPr>
              <w:t>指导教师意见</w:t>
            </w:r>
          </w:p>
        </w:tc>
        <w:tc>
          <w:tcPr>
            <w:tcW w:w="8240" w:type="dxa"/>
            <w:gridSpan w:val="6"/>
          </w:tcPr>
          <w:p w14:paraId="6BB86C07" w14:textId="77777777" w:rsidR="00B84CC2" w:rsidRDefault="00B84CC2">
            <w:pPr>
              <w:rPr>
                <w:sz w:val="24"/>
              </w:rPr>
            </w:pPr>
          </w:p>
          <w:p w14:paraId="6CBF48A7" w14:textId="77777777" w:rsidR="00B84CC2" w:rsidRDefault="00B84CC2">
            <w:pPr>
              <w:rPr>
                <w:sz w:val="24"/>
              </w:rPr>
            </w:pPr>
          </w:p>
          <w:p w14:paraId="13B7D051" w14:textId="77777777" w:rsidR="00F90212" w:rsidRDefault="00F90212">
            <w:pPr>
              <w:rPr>
                <w:sz w:val="24"/>
              </w:rPr>
            </w:pPr>
          </w:p>
          <w:p w14:paraId="6356A78C" w14:textId="77777777" w:rsidR="00F90212" w:rsidRDefault="00F90212">
            <w:pPr>
              <w:rPr>
                <w:rFonts w:hint="eastAsia"/>
                <w:sz w:val="24"/>
              </w:rPr>
            </w:pPr>
          </w:p>
          <w:p w14:paraId="650A221E" w14:textId="77777777" w:rsidR="00B84CC2" w:rsidRDefault="00000000">
            <w:pPr>
              <w:spacing w:line="400" w:lineRule="exact"/>
              <w:rPr>
                <w:sz w:val="24"/>
              </w:rPr>
            </w:pPr>
            <w:r>
              <w:rPr>
                <w:rFonts w:hint="eastAsia"/>
                <w:sz w:val="24"/>
              </w:rPr>
              <w:t xml:space="preserve">                                 </w:t>
            </w:r>
            <w:r>
              <w:rPr>
                <w:rFonts w:hint="eastAsia"/>
                <w:sz w:val="24"/>
              </w:rPr>
              <w:t>指导教师：</w:t>
            </w:r>
          </w:p>
          <w:p w14:paraId="7392EEF1" w14:textId="77777777" w:rsidR="00B84CC2" w:rsidRDefault="00000000">
            <w:pPr>
              <w:spacing w:line="40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3674AB9" w14:textId="77777777" w:rsidR="00B84CC2" w:rsidRDefault="00B84CC2">
            <w:pPr>
              <w:rPr>
                <w:rFonts w:hint="eastAsia"/>
                <w:sz w:val="24"/>
              </w:rPr>
            </w:pPr>
          </w:p>
        </w:tc>
      </w:tr>
      <w:tr w:rsidR="00B84CC2" w14:paraId="14F69DE8" w14:textId="77777777">
        <w:trPr>
          <w:cantSplit/>
          <w:trHeight w:val="1962"/>
          <w:jc w:val="center"/>
        </w:trPr>
        <w:tc>
          <w:tcPr>
            <w:tcW w:w="1218" w:type="dxa"/>
            <w:vAlign w:val="center"/>
          </w:tcPr>
          <w:p w14:paraId="37B4C7DD" w14:textId="77777777" w:rsidR="00B84CC2" w:rsidRDefault="00000000">
            <w:pPr>
              <w:jc w:val="center"/>
              <w:rPr>
                <w:sz w:val="24"/>
              </w:rPr>
            </w:pPr>
            <w:r>
              <w:rPr>
                <w:rFonts w:hint="eastAsia"/>
                <w:sz w:val="24"/>
              </w:rPr>
              <w:t>开题报告小组意见</w:t>
            </w:r>
          </w:p>
        </w:tc>
        <w:tc>
          <w:tcPr>
            <w:tcW w:w="8240" w:type="dxa"/>
            <w:gridSpan w:val="6"/>
          </w:tcPr>
          <w:p w14:paraId="307D95D6" w14:textId="77777777" w:rsidR="00B84CC2" w:rsidRDefault="00B84CC2">
            <w:pPr>
              <w:rPr>
                <w:sz w:val="24"/>
              </w:rPr>
            </w:pPr>
          </w:p>
          <w:p w14:paraId="3250D7DD" w14:textId="77777777" w:rsidR="00B84CC2" w:rsidRDefault="00B84CC2">
            <w:pPr>
              <w:rPr>
                <w:sz w:val="24"/>
              </w:rPr>
            </w:pPr>
          </w:p>
          <w:p w14:paraId="03D2B279" w14:textId="77777777" w:rsidR="00F90212" w:rsidRDefault="00F90212">
            <w:pPr>
              <w:rPr>
                <w:rFonts w:hint="eastAsia"/>
                <w:sz w:val="24"/>
              </w:rPr>
            </w:pPr>
          </w:p>
          <w:p w14:paraId="21AE4C3F" w14:textId="77777777" w:rsidR="00F90212" w:rsidRDefault="00F90212">
            <w:pPr>
              <w:rPr>
                <w:sz w:val="24"/>
              </w:rPr>
            </w:pPr>
          </w:p>
          <w:p w14:paraId="117C56D1" w14:textId="77777777" w:rsidR="00F90212" w:rsidRDefault="00F90212">
            <w:pPr>
              <w:rPr>
                <w:rFonts w:hint="eastAsia"/>
                <w:sz w:val="24"/>
              </w:rPr>
            </w:pPr>
          </w:p>
          <w:p w14:paraId="0AF6ADB0" w14:textId="77777777" w:rsidR="00B84CC2" w:rsidRDefault="00000000">
            <w:pPr>
              <w:ind w:firstLineChars="1700" w:firstLine="4080"/>
              <w:rPr>
                <w:sz w:val="24"/>
              </w:rPr>
            </w:pPr>
            <w:r>
              <w:rPr>
                <w:rFonts w:hint="eastAsia"/>
                <w:sz w:val="24"/>
              </w:rPr>
              <w:t>组长：</w:t>
            </w:r>
          </w:p>
          <w:p w14:paraId="18A8C8ED" w14:textId="77777777" w:rsidR="00B84CC2" w:rsidRDefault="00000000">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A749F74" w14:textId="77777777" w:rsidR="00B84CC2" w:rsidRDefault="00000000">
      <w:pPr>
        <w:rPr>
          <w:szCs w:val="21"/>
        </w:rPr>
      </w:pPr>
      <w:r>
        <w:rPr>
          <w:rFonts w:hint="eastAsia"/>
          <w:szCs w:val="21"/>
        </w:rPr>
        <w:t>注：“开题报告内容”部分由学生填写，其余由导师填写，</w:t>
      </w:r>
      <w:r>
        <w:rPr>
          <w:rFonts w:hint="eastAsia"/>
          <w:b/>
          <w:bCs/>
          <w:szCs w:val="21"/>
          <w:highlight w:val="yellow"/>
        </w:rPr>
        <w:t>1-2</w:t>
      </w:r>
      <w:r>
        <w:rPr>
          <w:rFonts w:hint="eastAsia"/>
          <w:b/>
          <w:bCs/>
          <w:szCs w:val="21"/>
          <w:highlight w:val="yellow"/>
        </w:rPr>
        <w:t>页正反面打印，</w:t>
      </w:r>
      <w:r>
        <w:rPr>
          <w:rFonts w:hint="eastAsia"/>
          <w:b/>
          <w:bCs/>
          <w:szCs w:val="21"/>
          <w:highlight w:val="yellow"/>
        </w:rPr>
        <w:t>3</w:t>
      </w:r>
      <w:r>
        <w:rPr>
          <w:rFonts w:hint="eastAsia"/>
          <w:b/>
          <w:bCs/>
          <w:szCs w:val="21"/>
          <w:highlight w:val="yellow"/>
        </w:rPr>
        <w:t>、</w:t>
      </w:r>
      <w:r>
        <w:rPr>
          <w:rFonts w:hint="eastAsia"/>
          <w:b/>
          <w:bCs/>
          <w:szCs w:val="21"/>
          <w:highlight w:val="yellow"/>
        </w:rPr>
        <w:t>4</w:t>
      </w:r>
      <w:r>
        <w:rPr>
          <w:rFonts w:hint="eastAsia"/>
          <w:b/>
          <w:bCs/>
          <w:szCs w:val="21"/>
          <w:highlight w:val="yellow"/>
        </w:rPr>
        <w:t>页单面打印。</w:t>
      </w:r>
    </w:p>
    <w:p w14:paraId="10BB1AA1" w14:textId="77777777" w:rsidR="00B84CC2" w:rsidRDefault="00B84CC2">
      <w:pPr>
        <w:spacing w:line="360" w:lineRule="auto"/>
        <w:jc w:val="center"/>
        <w:rPr>
          <w:rFonts w:ascii="黑体" w:eastAsia="黑体"/>
          <w:b/>
          <w:bCs/>
          <w:sz w:val="32"/>
          <w:szCs w:val="32"/>
        </w:rPr>
      </w:pPr>
    </w:p>
    <w:p w14:paraId="23E34105" w14:textId="77777777" w:rsidR="009A3732" w:rsidRDefault="009A3732">
      <w:pPr>
        <w:spacing w:line="360" w:lineRule="auto"/>
        <w:jc w:val="center"/>
        <w:rPr>
          <w:rFonts w:ascii="黑体" w:eastAsia="黑体"/>
          <w:b/>
          <w:bCs/>
          <w:sz w:val="32"/>
          <w:szCs w:val="32"/>
        </w:rPr>
        <w:sectPr w:rsidR="009A3732">
          <w:pgSz w:w="11906" w:h="16838"/>
          <w:pgMar w:top="1418" w:right="1474" w:bottom="1247" w:left="1474" w:header="851" w:footer="992" w:gutter="0"/>
          <w:pgNumType w:start="1"/>
          <w:cols w:space="425"/>
          <w:docGrid w:type="lines" w:linePitch="312"/>
        </w:sectPr>
      </w:pPr>
    </w:p>
    <w:p w14:paraId="2C25CB68" w14:textId="77777777" w:rsidR="00B84CC2" w:rsidRDefault="00000000">
      <w:pPr>
        <w:spacing w:line="360" w:lineRule="auto"/>
        <w:jc w:val="center"/>
        <w:rPr>
          <w:rFonts w:hAnsi="宋体" w:hint="eastAsia"/>
        </w:rPr>
      </w:pPr>
      <w:r>
        <w:rPr>
          <w:rFonts w:ascii="黑体" w:eastAsia="黑体" w:hint="eastAsia"/>
          <w:b/>
          <w:bCs/>
          <w:sz w:val="32"/>
          <w:szCs w:val="32"/>
        </w:rPr>
        <w:lastRenderedPageBreak/>
        <w:t>本科毕业论文开题报告表</w:t>
      </w:r>
      <w:r>
        <w:rPr>
          <w:rFonts w:ascii="黑体" w:eastAsia="黑体" w:hint="eastAsia"/>
          <w:b/>
          <w:bCs/>
          <w:szCs w:val="32"/>
        </w:rPr>
        <w:t>之</w:t>
      </w:r>
      <w:r>
        <w:rPr>
          <w:rFonts w:ascii="黑体" w:eastAsia="黑体" w:hAnsi="黑体" w:hint="eastAsia"/>
          <w:b/>
        </w:rPr>
        <w:t>大纲</w:t>
      </w:r>
      <w:r>
        <w:rPr>
          <w:rFonts w:hAnsi="宋体" w:hint="eastAsia"/>
        </w:rPr>
        <w:t>（外文）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B84CC2" w14:paraId="5F81C621" w14:textId="77777777">
        <w:trPr>
          <w:trHeight w:val="13229"/>
        </w:trPr>
        <w:tc>
          <w:tcPr>
            <w:tcW w:w="9571" w:type="dxa"/>
            <w:tcBorders>
              <w:bottom w:val="single" w:sz="4" w:space="0" w:color="auto"/>
            </w:tcBorders>
          </w:tcPr>
          <w:p w14:paraId="653D2426" w14:textId="77777777" w:rsidR="00B84CC2" w:rsidRDefault="00B84CC2">
            <w:pPr>
              <w:spacing w:line="400" w:lineRule="exact"/>
              <w:rPr>
                <w:b/>
                <w:color w:val="FF0000"/>
                <w:sz w:val="28"/>
                <w:szCs w:val="28"/>
              </w:rPr>
            </w:pPr>
          </w:p>
          <w:p w14:paraId="49B78761" w14:textId="226FAB72" w:rsidR="00B84CC2" w:rsidRPr="00FA59A9" w:rsidRDefault="00091E24">
            <w:pPr>
              <w:spacing w:line="400" w:lineRule="exact"/>
              <w:jc w:val="center"/>
              <w:rPr>
                <w:b/>
                <w:color w:val="000000" w:themeColor="text1"/>
                <w:sz w:val="28"/>
                <w:szCs w:val="28"/>
              </w:rPr>
            </w:pPr>
            <w:r w:rsidRPr="00FA59A9">
              <w:rPr>
                <w:b/>
                <w:color w:val="000000" w:themeColor="text1"/>
                <w:sz w:val="28"/>
                <w:szCs w:val="28"/>
              </w:rPr>
              <w:t>A Study on the Representation of Female Culture in English Movies through Visual Analysis</w:t>
            </w:r>
          </w:p>
          <w:p w14:paraId="4CC31550" w14:textId="2A6F2466" w:rsidR="00B84CC2" w:rsidRPr="00FA59A9" w:rsidRDefault="00000000">
            <w:pPr>
              <w:tabs>
                <w:tab w:val="left" w:pos="532"/>
              </w:tabs>
              <w:rPr>
                <w:b/>
                <w:color w:val="000000" w:themeColor="text1"/>
                <w:sz w:val="24"/>
              </w:rPr>
            </w:pPr>
            <w:r w:rsidRPr="00FA59A9">
              <w:rPr>
                <w:rFonts w:hint="eastAsia"/>
                <w:color w:val="000000" w:themeColor="text1"/>
              </w:rPr>
              <w:t xml:space="preserve"> </w:t>
            </w:r>
          </w:p>
          <w:p w14:paraId="4A5C662A" w14:textId="77777777" w:rsidR="00B84CC2" w:rsidRPr="00FA59A9" w:rsidRDefault="00000000">
            <w:pPr>
              <w:spacing w:line="400" w:lineRule="exact"/>
              <w:rPr>
                <w:rFonts w:eastAsia="仿宋_GB2312"/>
                <w:color w:val="000000" w:themeColor="text1"/>
                <w:sz w:val="24"/>
              </w:rPr>
            </w:pPr>
            <w:r w:rsidRPr="00FA59A9">
              <w:rPr>
                <w:rFonts w:eastAsia="仿宋_GB2312"/>
                <w:color w:val="000000" w:themeColor="text1"/>
                <w:sz w:val="24"/>
              </w:rPr>
              <w:t xml:space="preserve">Introduction </w:t>
            </w:r>
          </w:p>
          <w:p w14:paraId="7E34E114" w14:textId="12FD9B1F" w:rsidR="00B84CC2" w:rsidRPr="00FA59A9" w:rsidRDefault="00000000">
            <w:pPr>
              <w:spacing w:line="400" w:lineRule="exact"/>
              <w:rPr>
                <w:color w:val="000000" w:themeColor="text1"/>
                <w:sz w:val="24"/>
              </w:rPr>
            </w:pPr>
            <w:r w:rsidRPr="00FA59A9">
              <w:rPr>
                <w:rFonts w:eastAsia="仿宋_GB2312"/>
                <w:color w:val="000000" w:themeColor="text1"/>
                <w:sz w:val="24"/>
              </w:rPr>
              <w:t xml:space="preserve">   </w:t>
            </w:r>
            <w:r w:rsidR="00FA59A9" w:rsidRPr="00FA59A9">
              <w:rPr>
                <w:color w:val="000000" w:themeColor="text1"/>
                <w:sz w:val="24"/>
              </w:rPr>
              <w:t>As a significant medium of cultural communication in the globalized era, English cinema profoundly influences audience perceptions of female roles and their cultural status through visual narratives. This study aims to explore the representation of female culture in English movies through systematic visual analysis, examining how cinematic elements such as camera angles, color symbolism, lighting, and composition convey cultural messages regarding gender, power, and social roles. Despite the rise of feminism and increasing attention to gender equality, potential gender biases persist in film narratives, necessitating critical examination. While existing scholarship has extensively discussed feminist film theory and female stereotypes in Hollywood, a systematic visual analysis approach focusing on the interplay between cinematographic techniques and female cultural representation remains underexplored. This research addresses this gap by integrating feminist film theory with visual communication theory, employing case study methodology to analyze representative English films. Through investigating three key dimensions—representation of female characters, visual elements and female culture, and gender and power relations—this study seeks to reveal how visual rhetoric shapes female imagery and its underlying cultural significance, thereby contributing new perspectives to gender studies and cultural studies while providing theoretical support and practical references for future cinematic portrayals of women.</w:t>
            </w:r>
          </w:p>
          <w:p w14:paraId="72E3EF47"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I. Literature Review</w:t>
            </w:r>
          </w:p>
          <w:p w14:paraId="2D5F61A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1.1 Theoretical Framework of Feminist Film Theory</w:t>
            </w:r>
          </w:p>
          <w:p w14:paraId="3F31AB51"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1.1.1 The Male Gaze Theory</w:t>
            </w:r>
            <w:r w:rsidRPr="00FA59A9">
              <w:rPr>
                <w:rFonts w:eastAsia="仿宋_GB2312"/>
                <w:color w:val="000000" w:themeColor="text1"/>
                <w:sz w:val="24"/>
              </w:rPr>
              <w:br/>
              <w:t>     1.1.2 Evolution of Feminist Film Criticism</w:t>
            </w:r>
          </w:p>
          <w:p w14:paraId="6F861AFD"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1.2 Visual Analysis Methods in Film Studies</w:t>
            </w:r>
          </w:p>
          <w:p w14:paraId="06C6509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1.2.1 Cinematographic Techniques and Gender Representation</w:t>
            </w:r>
            <w:r w:rsidRPr="00FA59A9">
              <w:rPr>
                <w:rFonts w:eastAsia="仿宋_GB2312"/>
                <w:color w:val="000000" w:themeColor="text1"/>
                <w:sz w:val="24"/>
              </w:rPr>
              <w:br/>
              <w:t>     1.2.2 Semiotic Approaches to Visual Elements</w:t>
            </w:r>
          </w:p>
          <w:p w14:paraId="010DEA3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1.3 Previous Studies on Female Representation in Cinema</w:t>
            </w:r>
          </w:p>
          <w:p w14:paraId="2A48DAD6" w14:textId="41A4DB5D" w:rsidR="00FA59A9" w:rsidRPr="00FA59A9" w:rsidRDefault="00FA59A9" w:rsidP="00FA59A9">
            <w:pPr>
              <w:spacing w:line="400" w:lineRule="exact"/>
              <w:rPr>
                <w:rFonts w:eastAsia="仿宋_GB2312" w:hint="eastAsia"/>
                <w:color w:val="000000" w:themeColor="text1"/>
                <w:sz w:val="24"/>
              </w:rPr>
            </w:pPr>
            <w:r w:rsidRPr="00FA59A9">
              <w:rPr>
                <w:rFonts w:eastAsia="仿宋_GB2312"/>
                <w:color w:val="000000" w:themeColor="text1"/>
                <w:sz w:val="24"/>
              </w:rPr>
              <w:t>     1.3.1 Traditional Female Stereotypes in Hollywood</w:t>
            </w:r>
            <w:r w:rsidRPr="00FA59A9">
              <w:rPr>
                <w:rFonts w:eastAsia="仿宋_GB2312"/>
                <w:color w:val="000000" w:themeColor="text1"/>
                <w:sz w:val="24"/>
              </w:rPr>
              <w:br/>
              <w:t>     1.3.2 Contemporary Transformations of Female Characters</w:t>
            </w:r>
          </w:p>
          <w:p w14:paraId="47FFFA41"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II. Theoretical Foundation and Methodology</w:t>
            </w:r>
          </w:p>
          <w:p w14:paraId="42305BC7"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lastRenderedPageBreak/>
              <w:t>2.1 Theoretical Framework</w:t>
            </w:r>
          </w:p>
          <w:p w14:paraId="543DC073"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2.1.1 Feminist Film Theory and Gender Studies</w:t>
            </w:r>
            <w:r w:rsidRPr="00FA59A9">
              <w:rPr>
                <w:rFonts w:eastAsia="仿宋_GB2312"/>
                <w:color w:val="000000" w:themeColor="text1"/>
                <w:sz w:val="24"/>
              </w:rPr>
              <w:br/>
              <w:t>     2.1.2 Cultural Studies and Visual Communication Theory</w:t>
            </w:r>
          </w:p>
          <w:p w14:paraId="600CEFD7"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2.2 Research Methodology</w:t>
            </w:r>
          </w:p>
          <w:p w14:paraId="6B59F2CE"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2.2.1 Visual Analysis Method</w:t>
            </w:r>
            <w:r w:rsidRPr="00FA59A9">
              <w:rPr>
                <w:rFonts w:eastAsia="仿宋_GB2312"/>
                <w:color w:val="000000" w:themeColor="text1"/>
                <w:sz w:val="24"/>
              </w:rPr>
              <w:br/>
              <w:t>     2.2.2 Comparative Case Study Approach</w:t>
            </w:r>
            <w:r w:rsidRPr="00FA59A9">
              <w:rPr>
                <w:rFonts w:eastAsia="仿宋_GB2312"/>
                <w:color w:val="000000" w:themeColor="text1"/>
                <w:sz w:val="24"/>
              </w:rPr>
              <w:br/>
              <w:t>     2.2.3 Textual Analysis and Cultural Interpretation</w:t>
            </w:r>
          </w:p>
          <w:p w14:paraId="74C4B1A8"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2.3 Sample Selection and Justification</w:t>
            </w:r>
          </w:p>
          <w:p w14:paraId="176A99C9" w14:textId="130E4137" w:rsidR="00FA59A9" w:rsidRPr="00FA59A9" w:rsidRDefault="00FA59A9" w:rsidP="00FA59A9">
            <w:pPr>
              <w:spacing w:line="400" w:lineRule="exact"/>
              <w:rPr>
                <w:rFonts w:eastAsia="仿宋_GB2312" w:hint="eastAsia"/>
                <w:color w:val="000000" w:themeColor="text1"/>
                <w:sz w:val="24"/>
              </w:rPr>
            </w:pPr>
            <w:r w:rsidRPr="00FA59A9">
              <w:rPr>
                <w:rFonts w:eastAsia="仿宋_GB2312"/>
                <w:color w:val="000000" w:themeColor="text1"/>
                <w:sz w:val="24"/>
              </w:rPr>
              <w:t>     2.3.1 Criteria for Film Selection</w:t>
            </w:r>
            <w:r w:rsidRPr="00FA59A9">
              <w:rPr>
                <w:rFonts w:eastAsia="仿宋_GB2312"/>
                <w:color w:val="000000" w:themeColor="text1"/>
                <w:sz w:val="24"/>
              </w:rPr>
              <w:br/>
              <w:t>     2.3.2 Representative Films and Their Significance</w:t>
            </w:r>
          </w:p>
          <w:p w14:paraId="6F9A834B"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III. Representation of Female Characters in English Movies</w:t>
            </w:r>
          </w:p>
          <w:p w14:paraId="15ABB4D5"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3.1 Traditional Female Roles and Their Visual Presentation</w:t>
            </w:r>
          </w:p>
          <w:p w14:paraId="77450819"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3.1.1 The Domestic Woman: Visual Symbols of Domesticity</w:t>
            </w:r>
            <w:r w:rsidRPr="00FA59A9">
              <w:rPr>
                <w:rFonts w:eastAsia="仿宋_GB2312"/>
                <w:color w:val="000000" w:themeColor="text1"/>
                <w:sz w:val="24"/>
              </w:rPr>
              <w:br/>
              <w:t>     3.1.2 The Objectified Woman: Aesthetic Construction and Male Gaze</w:t>
            </w:r>
          </w:p>
          <w:p w14:paraId="2E54942E"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3.2 Modern Professional Women in Cinema</w:t>
            </w:r>
          </w:p>
          <w:p w14:paraId="1A205013" w14:textId="07C7FA87" w:rsidR="00FA59A9" w:rsidRPr="00FA59A9" w:rsidRDefault="00FA59A9" w:rsidP="00FA59A9">
            <w:pPr>
              <w:spacing w:line="400" w:lineRule="exact"/>
              <w:rPr>
                <w:rFonts w:eastAsia="仿宋_GB2312" w:hint="eastAsia"/>
                <w:color w:val="000000" w:themeColor="text1"/>
                <w:sz w:val="24"/>
              </w:rPr>
            </w:pPr>
            <w:r w:rsidRPr="00FA59A9">
              <w:rPr>
                <w:rFonts w:eastAsia="仿宋_GB2312"/>
                <w:color w:val="000000" w:themeColor="text1"/>
                <w:sz w:val="24"/>
              </w:rPr>
              <w:t>     3.2.1 Visual Markers of Professional Identity</w:t>
            </w:r>
            <w:r w:rsidRPr="00FA59A9">
              <w:rPr>
                <w:rFonts w:eastAsia="仿宋_GB2312"/>
                <w:color w:val="000000" w:themeColor="text1"/>
                <w:sz w:val="24"/>
              </w:rPr>
              <w:br/>
              <w:t>     3.2.2 The Negotiation Between Career and Femininity</w:t>
            </w:r>
          </w:p>
          <w:p w14:paraId="64ACA478"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IV. Visual Elements and Female Culture in Cinematic Expression</w:t>
            </w:r>
          </w:p>
          <w:p w14:paraId="4E2E78F1"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4.1 Camera Angles and Gender Dynamics</w:t>
            </w:r>
          </w:p>
          <w:p w14:paraId="67E29E39"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4.1.1 High-Angle Shots and Female Vulnerability</w:t>
            </w:r>
            <w:r w:rsidRPr="00FA59A9">
              <w:rPr>
                <w:rFonts w:eastAsia="仿宋_GB2312"/>
                <w:color w:val="000000" w:themeColor="text1"/>
                <w:sz w:val="24"/>
              </w:rPr>
              <w:br/>
              <w:t>     4.1.2 Eye-Level and Low-Angle Shots: Empowerment and Authority</w:t>
            </w:r>
          </w:p>
          <w:p w14:paraId="7BDCE76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4.2 Color Symbolism and Female Identity</w:t>
            </w:r>
          </w:p>
          <w:p w14:paraId="4A1230C7" w14:textId="1C995BAB" w:rsidR="00FA59A9" w:rsidRPr="00FA59A9" w:rsidRDefault="00FA59A9" w:rsidP="00FA59A9">
            <w:pPr>
              <w:spacing w:line="400" w:lineRule="exact"/>
              <w:rPr>
                <w:rFonts w:eastAsia="仿宋_GB2312" w:hint="eastAsia"/>
                <w:color w:val="000000" w:themeColor="text1"/>
                <w:sz w:val="24"/>
              </w:rPr>
            </w:pPr>
            <w:r w:rsidRPr="00FA59A9">
              <w:rPr>
                <w:rFonts w:eastAsia="仿宋_GB2312"/>
                <w:color w:val="000000" w:themeColor="text1"/>
                <w:sz w:val="24"/>
              </w:rPr>
              <w:t>     4.2.1 Traditional Color Codes for Femininity</w:t>
            </w:r>
            <w:r w:rsidRPr="00FA59A9">
              <w:rPr>
                <w:rFonts w:eastAsia="仿宋_GB2312"/>
                <w:color w:val="000000" w:themeColor="text1"/>
                <w:sz w:val="24"/>
              </w:rPr>
              <w:br/>
              <w:t>     4.2.2 Subversion of Gendered Color Conventions</w:t>
            </w:r>
          </w:p>
          <w:p w14:paraId="36E60E45"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V. Gender and Power Relations in Visual Narratives</w:t>
            </w:r>
          </w:p>
          <w:p w14:paraId="32BE4DF3"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5.1 Visual Representation of Power Asymmetry</w:t>
            </w:r>
          </w:p>
          <w:p w14:paraId="49C137CC"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5.1.1 Spatial Dominance and Gender Hierarchy</w:t>
            </w:r>
            <w:r w:rsidRPr="00FA59A9">
              <w:rPr>
                <w:rFonts w:eastAsia="仿宋_GB2312"/>
                <w:color w:val="000000" w:themeColor="text1"/>
                <w:sz w:val="24"/>
              </w:rPr>
              <w:br/>
              <w:t>     5.1.2 Size and Scale in Power Dynamics</w:t>
            </w:r>
          </w:p>
          <w:p w14:paraId="148662C1"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5.2 Female Authority Figures in Cinema</w:t>
            </w:r>
          </w:p>
          <w:p w14:paraId="02875132"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5.2.1 Queens and Leaders: Visual Construction of Female Power</w:t>
            </w:r>
            <w:r w:rsidRPr="00FA59A9">
              <w:rPr>
                <w:rFonts w:eastAsia="仿宋_GB2312"/>
                <w:color w:val="000000" w:themeColor="text1"/>
                <w:sz w:val="24"/>
              </w:rPr>
              <w:br/>
              <w:t>     5.2.2 The Tension Between Authority and Femininity</w:t>
            </w:r>
          </w:p>
          <w:p w14:paraId="1C429ECB"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5.3 Male-Female Power Dynamics in Visual Design</w:t>
            </w:r>
          </w:p>
          <w:p w14:paraId="42D28AFE"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5.3.1 Confrontation Scenes and Power Negotiation</w:t>
            </w:r>
            <w:r w:rsidRPr="00FA59A9">
              <w:rPr>
                <w:rFonts w:eastAsia="仿宋_GB2312"/>
                <w:color w:val="000000" w:themeColor="text1"/>
                <w:sz w:val="24"/>
              </w:rPr>
              <w:br/>
              <w:t>     5.3.2 Visual Strategies of Resistance and Subordination</w:t>
            </w:r>
          </w:p>
          <w:p w14:paraId="222B1A6D"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5.4 The Subversion of Traditional Power Structures</w:t>
            </w:r>
          </w:p>
          <w:p w14:paraId="52BE79C2" w14:textId="39D6DACE" w:rsidR="00FA59A9" w:rsidRPr="00FA59A9" w:rsidRDefault="00FA59A9" w:rsidP="00FA59A9">
            <w:pPr>
              <w:spacing w:line="400" w:lineRule="exact"/>
              <w:rPr>
                <w:rFonts w:eastAsia="仿宋_GB2312" w:hint="eastAsia"/>
                <w:color w:val="000000" w:themeColor="text1"/>
                <w:sz w:val="24"/>
              </w:rPr>
            </w:pPr>
            <w:r w:rsidRPr="00FA59A9">
              <w:rPr>
                <w:rFonts w:eastAsia="仿宋_GB2312"/>
                <w:color w:val="000000" w:themeColor="text1"/>
                <w:sz w:val="24"/>
              </w:rPr>
              <w:lastRenderedPageBreak/>
              <w:t>     5.4.1 Visual Codes of Female Empowerment</w:t>
            </w:r>
            <w:r w:rsidRPr="00FA59A9">
              <w:rPr>
                <w:rFonts w:eastAsia="仿宋_GB2312"/>
                <w:color w:val="000000" w:themeColor="text1"/>
                <w:sz w:val="24"/>
              </w:rPr>
              <w:br/>
              <w:t>     5.4.2 The Reclamation of Female Agency</w:t>
            </w:r>
          </w:p>
          <w:p w14:paraId="7051F6E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VI. Discussion and Findings</w:t>
            </w:r>
          </w:p>
          <w:p w14:paraId="13798CDB"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6.1 Major Findings on Female Representation</w:t>
            </w:r>
          </w:p>
          <w:p w14:paraId="391D6322"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6.1.1 Persistent Stereotypes and Visual Conventions</w:t>
            </w:r>
            <w:r w:rsidRPr="00FA59A9">
              <w:rPr>
                <w:rFonts w:eastAsia="仿宋_GB2312"/>
                <w:color w:val="000000" w:themeColor="text1"/>
                <w:sz w:val="24"/>
              </w:rPr>
              <w:br/>
              <w:t>     6.1.2 Progressive Transformations in Contemporary Cinema</w:t>
            </w:r>
          </w:p>
          <w:p w14:paraId="3770E452"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6.2 The Interplay Between Visual Elements and Cultural Meaning</w:t>
            </w:r>
          </w:p>
          <w:p w14:paraId="00F3F6E2"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6.2.1 How Cinematography Shapes Gender Perception</w:t>
            </w:r>
            <w:r w:rsidRPr="00FA59A9">
              <w:rPr>
                <w:rFonts w:eastAsia="仿宋_GB2312"/>
                <w:color w:val="000000" w:themeColor="text1"/>
                <w:sz w:val="24"/>
              </w:rPr>
              <w:br/>
              <w:t>     6.2.2 The Cultural Implications of Visual Choices</w:t>
            </w:r>
          </w:p>
          <w:p w14:paraId="2A52EE74"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6.3 Gender, Power, and Visual Rhetoric</w:t>
            </w:r>
          </w:p>
          <w:p w14:paraId="4A92B461"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     6.3.1 Visual Strategies of Empowerment and Oppression</w:t>
            </w:r>
            <w:r w:rsidRPr="00FA59A9">
              <w:rPr>
                <w:rFonts w:eastAsia="仿宋_GB2312"/>
                <w:color w:val="000000" w:themeColor="text1"/>
                <w:sz w:val="24"/>
              </w:rPr>
              <w:br/>
              <w:t>     6.3.2 The Evolution of Female Power Representation</w:t>
            </w:r>
          </w:p>
          <w:p w14:paraId="791EC337" w14:textId="77777777" w:rsidR="00FA59A9" w:rsidRPr="00FA59A9" w:rsidRDefault="00FA59A9" w:rsidP="00FA59A9">
            <w:pPr>
              <w:spacing w:line="400" w:lineRule="exact"/>
              <w:rPr>
                <w:rFonts w:eastAsia="仿宋_GB2312"/>
                <w:color w:val="000000" w:themeColor="text1"/>
                <w:sz w:val="24"/>
              </w:rPr>
            </w:pPr>
            <w:r w:rsidRPr="00FA59A9">
              <w:rPr>
                <w:rFonts w:eastAsia="仿宋_GB2312"/>
                <w:color w:val="000000" w:themeColor="text1"/>
                <w:sz w:val="24"/>
              </w:rPr>
              <w:t>6.4 Implications for Film Production and Gender Equality</w:t>
            </w:r>
          </w:p>
          <w:p w14:paraId="3E3A63BC" w14:textId="0294F552" w:rsidR="00FA59A9" w:rsidRPr="00FA59A9" w:rsidRDefault="00FA59A9">
            <w:pPr>
              <w:spacing w:line="400" w:lineRule="exact"/>
              <w:rPr>
                <w:rFonts w:eastAsia="仿宋_GB2312" w:hint="eastAsia"/>
                <w:color w:val="000000" w:themeColor="text1"/>
                <w:sz w:val="24"/>
              </w:rPr>
            </w:pPr>
            <w:r w:rsidRPr="00FA59A9">
              <w:rPr>
                <w:rFonts w:eastAsia="仿宋_GB2312"/>
                <w:color w:val="000000" w:themeColor="text1"/>
                <w:sz w:val="24"/>
              </w:rPr>
              <w:t>     6.4.1 Recommendations for Filmmakers</w:t>
            </w:r>
            <w:r w:rsidRPr="00FA59A9">
              <w:rPr>
                <w:rFonts w:eastAsia="仿宋_GB2312"/>
                <w:color w:val="000000" w:themeColor="text1"/>
                <w:sz w:val="24"/>
              </w:rPr>
              <w:br/>
              <w:t>     6.4.2 The Role of Cinema in Social Change</w:t>
            </w:r>
          </w:p>
          <w:p w14:paraId="1E605DFC" w14:textId="64EEF503" w:rsidR="00B84CC2" w:rsidRPr="00FA59A9" w:rsidRDefault="00000000">
            <w:pPr>
              <w:spacing w:line="400" w:lineRule="exact"/>
              <w:rPr>
                <w:rFonts w:eastAsia="仿宋_GB2312"/>
                <w:color w:val="000000" w:themeColor="text1"/>
                <w:sz w:val="24"/>
              </w:rPr>
            </w:pPr>
            <w:r w:rsidRPr="00FA59A9">
              <w:rPr>
                <w:rFonts w:eastAsia="仿宋_GB2312"/>
                <w:color w:val="000000" w:themeColor="text1"/>
                <w:sz w:val="24"/>
              </w:rPr>
              <w:t>Conclusion</w:t>
            </w:r>
          </w:p>
          <w:p w14:paraId="59DE54F3" w14:textId="151D6101" w:rsidR="00B84CC2" w:rsidRPr="00FA59A9" w:rsidRDefault="00000000" w:rsidP="00FA59A9">
            <w:pPr>
              <w:spacing w:line="400" w:lineRule="exact"/>
              <w:rPr>
                <w:rFonts w:hint="eastAsia"/>
                <w:color w:val="000000" w:themeColor="text1"/>
                <w:sz w:val="24"/>
              </w:rPr>
            </w:pPr>
            <w:r w:rsidRPr="00FA59A9">
              <w:rPr>
                <w:color w:val="000000" w:themeColor="text1"/>
                <w:sz w:val="24"/>
              </w:rPr>
              <w:t xml:space="preserve">    </w:t>
            </w:r>
            <w:r w:rsidR="00FA59A9" w:rsidRPr="00FA59A9">
              <w:rPr>
                <w:color w:val="000000" w:themeColor="text1"/>
                <w:sz w:val="24"/>
              </w:rPr>
              <w:t>Summary of key findings on the evolution of female representation, visual culture, and gender dynamics in English films. Reflection on the role of cinema in shaping and reflecting female cultural consciousness.</w:t>
            </w:r>
          </w:p>
        </w:tc>
      </w:tr>
    </w:tbl>
    <w:p w14:paraId="0FC3E7F1" w14:textId="77777777" w:rsidR="00B84CC2" w:rsidRDefault="00B84CC2" w:rsidP="009A3732">
      <w:pPr>
        <w:spacing w:line="360" w:lineRule="auto"/>
        <w:rPr>
          <w:rFonts w:hint="eastAsia"/>
        </w:rPr>
      </w:pPr>
    </w:p>
    <w:sectPr w:rsidR="00B84CC2" w:rsidSect="009A3732">
      <w:pgSz w:w="11906" w:h="16838"/>
      <w:pgMar w:top="1418" w:right="1474" w:bottom="1247" w:left="147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0EEF" w14:textId="77777777" w:rsidR="00DB555C" w:rsidRDefault="00DB555C" w:rsidP="000E1CF3">
      <w:r>
        <w:separator/>
      </w:r>
    </w:p>
  </w:endnote>
  <w:endnote w:type="continuationSeparator" w:id="0">
    <w:p w14:paraId="590F2DAF" w14:textId="77777777" w:rsidR="00DB555C" w:rsidRDefault="00DB555C" w:rsidP="000E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CD66F981-6ADC-466D-A139-E60BE9C227EE}"/>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F7CB" w14:textId="77777777" w:rsidR="00DB555C" w:rsidRDefault="00DB555C" w:rsidP="000E1CF3">
      <w:r>
        <w:separator/>
      </w:r>
    </w:p>
  </w:footnote>
  <w:footnote w:type="continuationSeparator" w:id="0">
    <w:p w14:paraId="066D0BE9" w14:textId="77777777" w:rsidR="00DB555C" w:rsidRDefault="00DB555C" w:rsidP="000E1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4472"/>
    <w:multiLevelType w:val="hybridMultilevel"/>
    <w:tmpl w:val="2650351E"/>
    <w:lvl w:ilvl="0" w:tplc="E69C88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22C39AD"/>
    <w:multiLevelType w:val="hybridMultilevel"/>
    <w:tmpl w:val="0D641C72"/>
    <w:lvl w:ilvl="0" w:tplc="E69C88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EABB787"/>
    <w:multiLevelType w:val="singleLevel"/>
    <w:tmpl w:val="6EABB787"/>
    <w:lvl w:ilvl="0">
      <w:start w:val="1"/>
      <w:numFmt w:val="bullet"/>
      <w:lvlText w:val=""/>
      <w:lvlJc w:val="left"/>
      <w:pPr>
        <w:ind w:left="420" w:hanging="420"/>
      </w:pPr>
      <w:rPr>
        <w:rFonts w:ascii="Wingdings" w:hAnsi="Wingdings" w:hint="default"/>
      </w:rPr>
    </w:lvl>
  </w:abstractNum>
  <w:num w:numId="1" w16cid:durableId="499321766">
    <w:abstractNumId w:val="2"/>
  </w:num>
  <w:num w:numId="2" w16cid:durableId="1156267057">
    <w:abstractNumId w:val="1"/>
  </w:num>
  <w:num w:numId="3" w16cid:durableId="112762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wOTcwY2QwNDZjNDhkMzdlMjlhZDEwMWI3ODhjYTMifQ=="/>
  </w:docVars>
  <w:rsids>
    <w:rsidRoot w:val="580B7270"/>
    <w:rsid w:val="00091E24"/>
    <w:rsid w:val="000C099C"/>
    <w:rsid w:val="000E1CF3"/>
    <w:rsid w:val="00112EFC"/>
    <w:rsid w:val="00331A9C"/>
    <w:rsid w:val="0036763C"/>
    <w:rsid w:val="003A3A54"/>
    <w:rsid w:val="007C3F43"/>
    <w:rsid w:val="00885867"/>
    <w:rsid w:val="008A6387"/>
    <w:rsid w:val="00952EC8"/>
    <w:rsid w:val="00990937"/>
    <w:rsid w:val="009A3732"/>
    <w:rsid w:val="00A3667A"/>
    <w:rsid w:val="00B84CC2"/>
    <w:rsid w:val="00C73079"/>
    <w:rsid w:val="00DB555C"/>
    <w:rsid w:val="00F90212"/>
    <w:rsid w:val="00FA59A9"/>
    <w:rsid w:val="00FE3758"/>
    <w:rsid w:val="02D24553"/>
    <w:rsid w:val="3CC63060"/>
    <w:rsid w:val="41A13939"/>
    <w:rsid w:val="439B6F77"/>
    <w:rsid w:val="580B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8154D"/>
  <w15:docId w15:val="{A65F5AED-ED52-4D71-9CEA-531BCA19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E2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character" w:styleId="a5">
    <w:name w:val="page number"/>
    <w:basedOn w:val="a0"/>
    <w:qFormat/>
  </w:style>
  <w:style w:type="character" w:styleId="a6">
    <w:name w:val="annotation reference"/>
    <w:basedOn w:val="a0"/>
    <w:uiPriority w:val="99"/>
    <w:semiHidden/>
    <w:unhideWhenUsed/>
    <w:qFormat/>
    <w:rPr>
      <w:sz w:val="21"/>
      <w:szCs w:val="21"/>
    </w:rPr>
  </w:style>
  <w:style w:type="paragraph" w:styleId="a7">
    <w:name w:val="header"/>
    <w:basedOn w:val="a"/>
    <w:link w:val="a8"/>
    <w:rsid w:val="000E1CF3"/>
    <w:pPr>
      <w:tabs>
        <w:tab w:val="center" w:pos="4153"/>
        <w:tab w:val="right" w:pos="8306"/>
      </w:tabs>
      <w:snapToGrid w:val="0"/>
      <w:jc w:val="center"/>
    </w:pPr>
    <w:rPr>
      <w:sz w:val="18"/>
      <w:szCs w:val="18"/>
    </w:rPr>
  </w:style>
  <w:style w:type="character" w:customStyle="1" w:styleId="a8">
    <w:name w:val="页眉 字符"/>
    <w:basedOn w:val="a0"/>
    <w:link w:val="a7"/>
    <w:rsid w:val="000E1CF3"/>
    <w:rPr>
      <w:rFonts w:ascii="Times New Roman" w:eastAsia="宋体" w:hAnsi="Times New Roman" w:cs="Times New Roman"/>
      <w:kern w:val="2"/>
      <w:sz w:val="18"/>
      <w:szCs w:val="18"/>
    </w:rPr>
  </w:style>
  <w:style w:type="paragraph" w:styleId="a9">
    <w:name w:val="List Paragraph"/>
    <w:basedOn w:val="a"/>
    <w:uiPriority w:val="99"/>
    <w:unhideWhenUsed/>
    <w:rsid w:val="009909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99650">
      <w:bodyDiv w:val="1"/>
      <w:marLeft w:val="0"/>
      <w:marRight w:val="0"/>
      <w:marTop w:val="0"/>
      <w:marBottom w:val="0"/>
      <w:divBdr>
        <w:top w:val="none" w:sz="0" w:space="0" w:color="auto"/>
        <w:left w:val="none" w:sz="0" w:space="0" w:color="auto"/>
        <w:bottom w:val="none" w:sz="0" w:space="0" w:color="auto"/>
        <w:right w:val="none" w:sz="0" w:space="0" w:color="auto"/>
      </w:divBdr>
    </w:div>
    <w:div w:id="1109742083">
      <w:bodyDiv w:val="1"/>
      <w:marLeft w:val="0"/>
      <w:marRight w:val="0"/>
      <w:marTop w:val="0"/>
      <w:marBottom w:val="0"/>
      <w:divBdr>
        <w:top w:val="none" w:sz="0" w:space="0" w:color="auto"/>
        <w:left w:val="none" w:sz="0" w:space="0" w:color="auto"/>
        <w:bottom w:val="none" w:sz="0" w:space="0" w:color="auto"/>
        <w:right w:val="none" w:sz="0" w:space="0" w:color="auto"/>
      </w:divBdr>
    </w:div>
    <w:div w:id="139385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34CAF-B4F4-4F01-AD01-53C000C4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5</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Tinsy Sakura</cp:lastModifiedBy>
  <cp:revision>9</cp:revision>
  <dcterms:created xsi:type="dcterms:W3CDTF">2024-09-30T04:04:00Z</dcterms:created>
  <dcterms:modified xsi:type="dcterms:W3CDTF">2025-10-20T20:14:00Z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39FBBA9490F44666805AA4618F011DFB_13</vt:lpwstr>
  </property>
  <property fmtid="{D5CDD505-2E9C-101B-9397-08002B2CF9AE}" pid="4" name="KSOTemplateDocerSaveRecord">
    <vt:lpwstr>eyJoZGlkIjoiNTcyNTIxM2IwZjc3YzlkM2JlZGMxZmQ3ODY1YmQ5MjEiLCJ1c2VySWQiOiIyOTEzNjcxOTcifQ==</vt:lpwstr>
  </property>
</Properties>
</file>